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96" w:rsidRDefault="001A6D03">
      <w:pPr>
        <w:spacing w:after="0" w:line="259" w:lineRule="auto"/>
        <w:ind w:left="274" w:firstLine="0"/>
        <w:jc w:val="left"/>
      </w:pPr>
      <w:r>
        <w:rPr>
          <w:rFonts w:ascii="Calibri" w:eastAsia="Calibri" w:hAnsi="Calibri" w:cs="Calibri"/>
          <w:noProof/>
          <w:sz w:val="22"/>
        </w:rPr>
        <mc:AlternateContent>
          <mc:Choice Requires="wpg">
            <w:drawing>
              <wp:inline distT="0" distB="0" distL="0" distR="0">
                <wp:extent cx="3038856" cy="615696"/>
                <wp:effectExtent l="0" t="0" r="0" b="0"/>
                <wp:docPr id="56669" name="Group 56669"/>
                <wp:cNvGraphicFramePr/>
                <a:graphic xmlns:a="http://schemas.openxmlformats.org/drawingml/2006/main">
                  <a:graphicData uri="http://schemas.microsoft.com/office/word/2010/wordprocessingGroup">
                    <wpg:wgp>
                      <wpg:cNvGrpSpPr/>
                      <wpg:grpSpPr>
                        <a:xfrm>
                          <a:off x="0" y="0"/>
                          <a:ext cx="3038856" cy="615696"/>
                          <a:chOff x="0" y="0"/>
                          <a:chExt cx="3038856" cy="615696"/>
                        </a:xfrm>
                      </wpg:grpSpPr>
                      <pic:pic xmlns:pic="http://schemas.openxmlformats.org/drawingml/2006/picture">
                        <pic:nvPicPr>
                          <pic:cNvPr id="7" name="Picture 7"/>
                          <pic:cNvPicPr/>
                        </pic:nvPicPr>
                        <pic:blipFill>
                          <a:blip r:embed="rId8"/>
                          <a:stretch>
                            <a:fillRect/>
                          </a:stretch>
                        </pic:blipFill>
                        <pic:spPr>
                          <a:xfrm>
                            <a:off x="0" y="0"/>
                            <a:ext cx="3038856" cy="615696"/>
                          </a:xfrm>
                          <a:prstGeom prst="rect">
                            <a:avLst/>
                          </a:prstGeom>
                        </pic:spPr>
                      </pic:pic>
                      <wps:wsp>
                        <wps:cNvPr id="8" name="Rectangle 8"/>
                        <wps:cNvSpPr/>
                        <wps:spPr>
                          <a:xfrm>
                            <a:off x="6096" y="147231"/>
                            <a:ext cx="42565" cy="153236"/>
                          </a:xfrm>
                          <a:prstGeom prst="rect">
                            <a:avLst/>
                          </a:prstGeom>
                          <a:ln>
                            <a:noFill/>
                          </a:ln>
                        </wps:spPr>
                        <wps:txbx>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 name="Rectangle 9"/>
                        <wps:cNvSpPr/>
                        <wps:spPr>
                          <a:xfrm>
                            <a:off x="6096" y="293535"/>
                            <a:ext cx="42565" cy="153236"/>
                          </a:xfrm>
                          <a:prstGeom prst="rect">
                            <a:avLst/>
                          </a:prstGeom>
                          <a:ln>
                            <a:noFill/>
                          </a:ln>
                        </wps:spPr>
                        <wps:txbx>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6096" y="439839"/>
                            <a:ext cx="42565" cy="153236"/>
                          </a:xfrm>
                          <a:prstGeom prst="rect">
                            <a:avLst/>
                          </a:prstGeom>
                          <a:ln>
                            <a:noFill/>
                          </a:ln>
                        </wps:spPr>
                        <wps:txbx>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oup 56669" o:spid="_x0000_s1026" style="width:239.3pt;height:48.5pt;mso-position-horizontal-relative:char;mso-position-vertical-relative:line" coordsize="30388,6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0388;height:6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">
                  <v:imagedata r:id="rId9" o:title=""/>
                </v:shape>
                <v:rect id="Rectangle 8" o:spid="_x0000_s1028" style="position:absolute;left:60;top:1472;width:426;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v:textbox>
                </v:rect>
                <v:rect id="Rectangle 9" o:spid="_x0000_s1029" style="position:absolute;left:60;top:2935;width:426;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v:textbox>
                </v:rect>
                <v:rect id="Rectangle 10" o:spid="_x0000_s1030" style="position:absolute;left:60;top:4398;width:426;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03E3E" w:rsidRDefault="00F03E3E">
                        <w:pPr>
                          <w:spacing w:after="160" w:line="259" w:lineRule="auto"/>
                          <w:ind w:left="0" w:firstLine="0"/>
                          <w:jc w:val="left"/>
                        </w:pPr>
                        <w:r>
                          <w:rPr>
                            <w:rFonts w:ascii="Times New Roman" w:eastAsia="Times New Roman" w:hAnsi="Times New Roman" w:cs="Times New Roman"/>
                          </w:rPr>
                          <w:t xml:space="preserve"> </w:t>
                        </w:r>
                      </w:p>
                    </w:txbxContent>
                  </v:textbox>
                </v:rect>
                <w10:anchorlock/>
              </v:group>
            </w:pict>
          </mc:Fallback>
        </mc:AlternateContent>
      </w:r>
    </w:p>
    <w:p w:rsidR="00697F96" w:rsidRDefault="001A6D03">
      <w:pPr>
        <w:spacing w:after="0" w:line="259" w:lineRule="auto"/>
        <w:ind w:left="274" w:right="270" w:firstLine="0"/>
        <w:jc w:val="center"/>
      </w:pPr>
      <w:r>
        <w:rPr>
          <w:rFonts w:ascii="Times New Roman" w:eastAsia="Times New Roman" w:hAnsi="Times New Roman" w:cs="Times New Roman"/>
        </w:rPr>
        <w:t xml:space="preserve"> </w:t>
      </w:r>
    </w:p>
    <w:p w:rsidR="00697F96" w:rsidRDefault="001A6D03">
      <w:pPr>
        <w:spacing w:line="237" w:lineRule="auto"/>
        <w:ind w:left="283" w:right="10422" w:firstLine="0"/>
        <w:jc w:val="left"/>
      </w:pPr>
      <w:r>
        <w:rPr>
          <w:rFonts w:ascii="Times New Roman" w:eastAsia="Times New Roman" w:hAnsi="Times New Roman" w:cs="Times New Roman"/>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460" w:line="259" w:lineRule="auto"/>
        <w:ind w:left="283" w:firstLine="0"/>
        <w:jc w:val="left"/>
      </w:pPr>
      <w:r>
        <w:rPr>
          <w:color w:val="1F497C"/>
        </w:rPr>
        <w:t xml:space="preserve"> </w:t>
      </w:r>
    </w:p>
    <w:p w:rsidR="00697F96" w:rsidRDefault="001A6D03">
      <w:pPr>
        <w:spacing w:after="42" w:line="259" w:lineRule="auto"/>
        <w:ind w:left="3163" w:firstLine="0"/>
        <w:jc w:val="left"/>
      </w:pPr>
      <w:r>
        <w:rPr>
          <w:b/>
          <w:color w:val="1F497C"/>
          <w:sz w:val="72"/>
        </w:rPr>
        <w:t xml:space="preserve"> </w:t>
      </w:r>
    </w:p>
    <w:p w:rsidR="00697F96" w:rsidRDefault="001A6D03">
      <w:pPr>
        <w:spacing w:after="0" w:line="259" w:lineRule="auto"/>
        <w:ind w:left="3163" w:firstLine="0"/>
        <w:jc w:val="left"/>
      </w:pPr>
      <w:r>
        <w:rPr>
          <w:b/>
          <w:color w:val="1F497C"/>
          <w:sz w:val="72"/>
        </w:rPr>
        <w:t>C</w:t>
      </w:r>
      <w:r>
        <w:rPr>
          <w:b/>
          <w:color w:val="1F497C"/>
          <w:sz w:val="58"/>
        </w:rPr>
        <w:t xml:space="preserve">ASH </w:t>
      </w:r>
      <w:r>
        <w:rPr>
          <w:b/>
          <w:color w:val="1F497C"/>
          <w:sz w:val="72"/>
        </w:rPr>
        <w:t>M</w:t>
      </w:r>
      <w:r>
        <w:rPr>
          <w:b/>
          <w:color w:val="1F497C"/>
          <w:sz w:val="58"/>
        </w:rPr>
        <w:t xml:space="preserve">ANAGEMENT </w:t>
      </w:r>
    </w:p>
    <w:p w:rsidR="00697F96" w:rsidRDefault="001A6D03">
      <w:pPr>
        <w:spacing w:after="0" w:line="259" w:lineRule="auto"/>
        <w:ind w:left="0" w:right="900" w:firstLine="0"/>
        <w:jc w:val="center"/>
      </w:pPr>
      <w:r>
        <w:rPr>
          <w:b/>
          <w:color w:val="1F497C"/>
          <w:sz w:val="58"/>
        </w:rPr>
        <w:t>CONDITIONS</w:t>
      </w: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134" w:line="259" w:lineRule="auto"/>
        <w:ind w:left="283" w:firstLine="0"/>
        <w:jc w:val="left"/>
      </w:pPr>
      <w:r>
        <w:rPr>
          <w:color w:val="1F497C"/>
        </w:rPr>
        <w:t xml:space="preserve"> </w:t>
      </w:r>
    </w:p>
    <w:p w:rsidR="00697F96" w:rsidRDefault="001A6D03">
      <w:pPr>
        <w:spacing w:after="32" w:line="259" w:lineRule="auto"/>
        <w:ind w:left="4984" w:firstLine="0"/>
        <w:jc w:val="center"/>
      </w:pPr>
      <w:r>
        <w:rPr>
          <w:b/>
          <w:color w:val="1F497C"/>
          <w:sz w:val="36"/>
        </w:rPr>
        <w:t xml:space="preserve"> </w:t>
      </w:r>
    </w:p>
    <w:p w:rsidR="00260259" w:rsidRDefault="001A6D03" w:rsidP="00260259">
      <w:pPr>
        <w:spacing w:after="0" w:line="259" w:lineRule="auto"/>
        <w:ind w:left="5940" w:right="767" w:firstLine="0"/>
        <w:jc w:val="center"/>
        <w:rPr>
          <w:b/>
          <w:color w:val="1F497C"/>
          <w:sz w:val="29"/>
        </w:rPr>
      </w:pPr>
      <w:r>
        <w:rPr>
          <w:b/>
          <w:color w:val="1F497C"/>
          <w:sz w:val="29"/>
        </w:rPr>
        <w:t>F O R</w:t>
      </w:r>
    </w:p>
    <w:p w:rsidR="00697F96" w:rsidRPr="00260259" w:rsidRDefault="001A6D03" w:rsidP="00260259">
      <w:pPr>
        <w:spacing w:after="0" w:line="259" w:lineRule="auto"/>
        <w:ind w:left="5490" w:right="767" w:firstLine="0"/>
        <w:jc w:val="center"/>
        <w:rPr>
          <w:b/>
          <w:color w:val="1F497C"/>
          <w:sz w:val="29"/>
        </w:rPr>
      </w:pPr>
      <w:r>
        <w:rPr>
          <w:b/>
          <w:color w:val="1F497C"/>
          <w:sz w:val="29"/>
        </w:rPr>
        <w:t xml:space="preserve">C O R P O R A T E </w:t>
      </w:r>
      <w:r w:rsidR="00260259">
        <w:rPr>
          <w:b/>
          <w:color w:val="1F497C"/>
          <w:sz w:val="29"/>
        </w:rPr>
        <w:t xml:space="preserve">  </w:t>
      </w:r>
      <w:r>
        <w:rPr>
          <w:b/>
          <w:color w:val="1F497C"/>
          <w:sz w:val="29"/>
        </w:rPr>
        <w:t>C L I E N T S</w:t>
      </w:r>
    </w:p>
    <w:p w:rsidR="00697F96" w:rsidRDefault="001A6D03">
      <w:pPr>
        <w:spacing w:after="0" w:line="259" w:lineRule="auto"/>
        <w:ind w:left="283" w:firstLine="0"/>
        <w:jc w:val="left"/>
      </w:pPr>
      <w:r>
        <w:rPr>
          <w:color w:val="1F497C"/>
        </w:rPr>
        <w:t xml:space="preserve"> </w:t>
      </w:r>
    </w:p>
    <w:p w:rsidR="00697F96" w:rsidRDefault="001A6D03">
      <w:pPr>
        <w:spacing w:after="0" w:line="259" w:lineRule="auto"/>
        <w:ind w:left="283" w:firstLine="0"/>
        <w:jc w:val="left"/>
      </w:pPr>
      <w:r>
        <w:rPr>
          <w:color w:val="1F497C"/>
        </w:rPr>
        <w:t xml:space="preserve"> </w:t>
      </w:r>
    </w:p>
    <w:p w:rsidR="00697F96" w:rsidRDefault="001A6D03">
      <w:pPr>
        <w:spacing w:after="311" w:line="259" w:lineRule="auto"/>
        <w:ind w:left="283" w:firstLine="0"/>
        <w:jc w:val="left"/>
      </w:pPr>
      <w:r>
        <w:rPr>
          <w:color w:val="1F497C"/>
        </w:rPr>
        <w:t xml:space="preserve"> </w:t>
      </w:r>
    </w:p>
    <w:p w:rsidR="00697F96" w:rsidRDefault="001A6D03">
      <w:pPr>
        <w:spacing w:after="0" w:line="259" w:lineRule="auto"/>
        <w:ind w:left="0" w:right="10" w:firstLine="0"/>
        <w:jc w:val="center"/>
      </w:pPr>
      <w:r>
        <w:rPr>
          <w:b/>
          <w:color w:val="1F497C"/>
          <w:sz w:val="56"/>
        </w:rPr>
        <w:t xml:space="preserve"> </w:t>
      </w:r>
    </w:p>
    <w:p w:rsidR="00697F96" w:rsidRDefault="001A6D03">
      <w:pPr>
        <w:spacing w:after="0" w:line="259" w:lineRule="auto"/>
        <w:ind w:left="0" w:right="10" w:firstLine="0"/>
        <w:jc w:val="center"/>
      </w:pPr>
      <w:r>
        <w:rPr>
          <w:b/>
          <w:color w:val="1F497C"/>
          <w:sz w:val="56"/>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0" w:right="343" w:firstLine="0"/>
        <w:jc w:val="right"/>
      </w:pPr>
      <w:r>
        <w:rPr>
          <w:b/>
          <w:color w:val="1F497C"/>
          <w:sz w:val="32"/>
        </w:rPr>
        <w:t xml:space="preserve"> </w:t>
      </w:r>
    </w:p>
    <w:p w:rsidR="00697F96" w:rsidRDefault="001A6D03">
      <w:pPr>
        <w:spacing w:after="0" w:line="259" w:lineRule="auto"/>
        <w:ind w:left="283" w:firstLine="0"/>
        <w:jc w:val="left"/>
        <w:rPr>
          <w:b/>
          <w:color w:val="1F497C"/>
          <w:sz w:val="32"/>
        </w:rPr>
      </w:pPr>
      <w:r>
        <w:rPr>
          <w:b/>
          <w:color w:val="1F497C"/>
          <w:sz w:val="32"/>
        </w:rPr>
        <w:t xml:space="preserve"> </w:t>
      </w:r>
    </w:p>
    <w:p w:rsidR="00DD7183" w:rsidRDefault="00DD7183">
      <w:pPr>
        <w:spacing w:after="0" w:line="259" w:lineRule="auto"/>
        <w:ind w:left="283" w:firstLine="0"/>
        <w:jc w:val="left"/>
        <w:rPr>
          <w:b/>
          <w:color w:val="1F497C"/>
          <w:sz w:val="32"/>
        </w:rPr>
      </w:pPr>
    </w:p>
    <w:p w:rsidR="00DD7183" w:rsidRDefault="00DD7183">
      <w:pPr>
        <w:spacing w:after="0" w:line="259" w:lineRule="auto"/>
        <w:ind w:left="283" w:firstLine="0"/>
        <w:jc w:val="left"/>
        <w:rPr>
          <w:b/>
          <w:color w:val="1F497C"/>
          <w:sz w:val="32"/>
        </w:rPr>
      </w:pPr>
    </w:p>
    <w:p w:rsidR="00DD7183" w:rsidRDefault="00DD7183">
      <w:pPr>
        <w:spacing w:after="0" w:line="259" w:lineRule="auto"/>
        <w:ind w:left="283" w:firstLine="0"/>
        <w:jc w:val="left"/>
      </w:pPr>
    </w:p>
    <w:p w:rsidR="00697F96" w:rsidRDefault="001A6D03">
      <w:pPr>
        <w:spacing w:after="0" w:line="259" w:lineRule="auto"/>
        <w:ind w:left="283" w:firstLine="0"/>
        <w:jc w:val="left"/>
        <w:rPr>
          <w:b/>
          <w:color w:val="1F497C"/>
          <w:sz w:val="32"/>
        </w:rPr>
      </w:pPr>
      <w:r>
        <w:rPr>
          <w:b/>
          <w:color w:val="1F497C"/>
          <w:sz w:val="32"/>
        </w:rPr>
        <w:t xml:space="preserve"> </w:t>
      </w:r>
    </w:p>
    <w:p w:rsidR="00FC4501" w:rsidRDefault="00FC4501">
      <w:pPr>
        <w:spacing w:after="0" w:line="259" w:lineRule="auto"/>
        <w:ind w:left="283" w:firstLine="0"/>
        <w:jc w:val="left"/>
        <w:rPr>
          <w:b/>
          <w:color w:val="1F497C"/>
          <w:sz w:val="32"/>
        </w:rPr>
      </w:pPr>
    </w:p>
    <w:p w:rsidR="00FC4501" w:rsidRDefault="00FC4501" w:rsidP="00324FD3">
      <w:pPr>
        <w:spacing w:after="0" w:line="259" w:lineRule="auto"/>
        <w:ind w:left="0" w:firstLine="0"/>
        <w:jc w:val="left"/>
        <w:rPr>
          <w:b/>
          <w:color w:val="1F497C"/>
          <w:sz w:val="32"/>
        </w:rPr>
      </w:pPr>
    </w:p>
    <w:p w:rsidR="00697F96" w:rsidRDefault="00697F96" w:rsidP="0056119F">
      <w:pPr>
        <w:spacing w:after="59" w:line="259" w:lineRule="auto"/>
        <w:ind w:left="0" w:firstLine="0"/>
        <w:jc w:val="left"/>
      </w:pPr>
    </w:p>
    <w:p w:rsidR="00697F96" w:rsidRDefault="001A6D03">
      <w:pPr>
        <w:spacing w:after="96" w:line="259" w:lineRule="auto"/>
        <w:ind w:left="283" w:firstLine="0"/>
        <w:jc w:val="left"/>
      </w:pPr>
      <w:r>
        <w:rPr>
          <w:b/>
          <w:color w:val="1F497C"/>
          <w:sz w:val="28"/>
          <w:u w:val="single" w:color="000000"/>
        </w:rPr>
        <w:t>BNP</w:t>
      </w:r>
      <w:r>
        <w:rPr>
          <w:b/>
          <w:color w:val="1F497C"/>
          <w:sz w:val="22"/>
          <w:u w:val="single" w:color="000000"/>
        </w:rPr>
        <w:t xml:space="preserve"> </w:t>
      </w:r>
      <w:r>
        <w:rPr>
          <w:b/>
          <w:color w:val="1F497C"/>
          <w:sz w:val="28"/>
          <w:u w:val="single" w:color="000000"/>
        </w:rPr>
        <w:t>PARIBAS,</w:t>
      </w:r>
      <w:r>
        <w:rPr>
          <w:b/>
          <w:color w:val="1F497C"/>
          <w:sz w:val="22"/>
          <w:u w:val="single" w:color="000000"/>
        </w:rPr>
        <w:t xml:space="preserve"> </w:t>
      </w:r>
      <w:r>
        <w:rPr>
          <w:b/>
          <w:color w:val="1F497C"/>
          <w:sz w:val="28"/>
          <w:u w:val="single" w:color="000000"/>
        </w:rPr>
        <w:t>HUNGARY</w:t>
      </w:r>
      <w:r>
        <w:rPr>
          <w:b/>
          <w:color w:val="1F497C"/>
          <w:sz w:val="22"/>
          <w:u w:val="single" w:color="000000"/>
        </w:rPr>
        <w:t xml:space="preserve"> </w:t>
      </w:r>
      <w:r>
        <w:rPr>
          <w:b/>
          <w:color w:val="1F497C"/>
          <w:sz w:val="28"/>
          <w:u w:val="single" w:color="000000"/>
        </w:rPr>
        <w:t xml:space="preserve">BRANCH </w:t>
      </w:r>
    </w:p>
    <w:p w:rsidR="00697F96" w:rsidRDefault="001A6D03">
      <w:pPr>
        <w:spacing w:after="0" w:line="259" w:lineRule="auto"/>
        <w:ind w:left="283" w:firstLine="0"/>
        <w:jc w:val="left"/>
      </w:pPr>
      <w:r>
        <w:rPr>
          <w:b/>
          <w:i/>
          <w:color w:val="1F497C"/>
          <w:sz w:val="28"/>
        </w:rPr>
        <w:t xml:space="preserve">Effective as </w:t>
      </w:r>
      <w:r w:rsidRPr="00061DEF">
        <w:rPr>
          <w:b/>
          <w:i/>
          <w:color w:val="1F497C"/>
          <w:sz w:val="28"/>
        </w:rPr>
        <w:t xml:space="preserve">of </w:t>
      </w:r>
      <w:proofErr w:type="gramStart"/>
      <w:r w:rsidR="00DD7183" w:rsidRPr="00061DEF">
        <w:rPr>
          <w:b/>
          <w:i/>
          <w:color w:val="1F497C"/>
          <w:sz w:val="28"/>
        </w:rPr>
        <w:t>August,</w:t>
      </w:r>
      <w:proofErr w:type="gramEnd"/>
      <w:r w:rsidR="0056119F" w:rsidRPr="00061DEF">
        <w:rPr>
          <w:b/>
          <w:i/>
          <w:color w:val="1F497C"/>
          <w:sz w:val="28"/>
        </w:rPr>
        <w:t xml:space="preserve"> </w:t>
      </w:r>
      <w:r w:rsidR="00BD0A9E" w:rsidRPr="00061DEF">
        <w:rPr>
          <w:b/>
          <w:i/>
          <w:color w:val="1F497C"/>
          <w:sz w:val="28"/>
        </w:rPr>
        <w:t>1</w:t>
      </w:r>
      <w:r w:rsidR="00DD7183" w:rsidRPr="00061DEF">
        <w:rPr>
          <w:b/>
          <w:i/>
          <w:color w:val="1F497C"/>
          <w:sz w:val="28"/>
          <w:vertAlign w:val="superscript"/>
        </w:rPr>
        <w:t>st</w:t>
      </w:r>
      <w:r w:rsidR="00B54CAB" w:rsidRPr="00061DEF">
        <w:rPr>
          <w:b/>
          <w:i/>
          <w:color w:val="1F497C"/>
          <w:sz w:val="28"/>
        </w:rPr>
        <w:t xml:space="preserve"> 202</w:t>
      </w:r>
      <w:r w:rsidR="00F03E3E" w:rsidRPr="00061DEF">
        <w:rPr>
          <w:b/>
          <w:i/>
          <w:color w:val="1F497C"/>
          <w:sz w:val="28"/>
        </w:rPr>
        <w:t>2</w:t>
      </w:r>
      <w:r>
        <w:rPr>
          <w:b/>
          <w:i/>
          <w:color w:val="1F497C"/>
          <w:sz w:val="28"/>
        </w:rPr>
        <w:t xml:space="preserve"> </w:t>
      </w:r>
    </w:p>
    <w:p w:rsidR="00697F96" w:rsidRDefault="001A6D03">
      <w:pPr>
        <w:spacing w:after="0" w:line="259" w:lineRule="auto"/>
        <w:ind w:left="283" w:firstLine="0"/>
        <w:jc w:val="left"/>
        <w:rPr>
          <w:b/>
        </w:rPr>
      </w:pPr>
      <w:r>
        <w:rPr>
          <w:b/>
        </w:rPr>
        <w:t xml:space="preserve"> </w:t>
      </w:r>
      <w:r>
        <w:rPr>
          <w:b/>
        </w:rPr>
        <w:tab/>
        <w:t xml:space="preserve"> </w:t>
      </w:r>
    </w:p>
    <w:p w:rsidR="00952BA3" w:rsidRDefault="00952BA3">
      <w:pPr>
        <w:spacing w:after="0" w:line="259" w:lineRule="auto"/>
        <w:ind w:left="283" w:firstLine="0"/>
        <w:jc w:val="left"/>
        <w:rPr>
          <w:b/>
        </w:rPr>
      </w:pPr>
    </w:p>
    <w:p w:rsidR="00952BA3" w:rsidRDefault="00952BA3">
      <w:pPr>
        <w:spacing w:after="0" w:line="259" w:lineRule="auto"/>
        <w:ind w:left="283" w:firstLine="0"/>
        <w:jc w:val="left"/>
      </w:pPr>
    </w:p>
    <w:p w:rsidR="00697F96" w:rsidRDefault="001A6D03">
      <w:pPr>
        <w:spacing w:after="0" w:line="259" w:lineRule="auto"/>
        <w:ind w:left="5294" w:firstLine="0"/>
        <w:jc w:val="left"/>
      </w:pPr>
      <w:r>
        <w:rPr>
          <w:b/>
        </w:rPr>
        <w:t xml:space="preserve"> </w:t>
      </w:r>
    </w:p>
    <w:tbl>
      <w:tblPr>
        <w:tblStyle w:val="TableGrid"/>
        <w:tblW w:w="10099" w:type="dxa"/>
        <w:tblInd w:w="713" w:type="dxa"/>
        <w:tblCellMar>
          <w:left w:w="103" w:type="dxa"/>
          <w:right w:w="115" w:type="dxa"/>
        </w:tblCellMar>
        <w:tblLook w:val="04A0" w:firstRow="1" w:lastRow="0" w:firstColumn="1" w:lastColumn="0" w:noHBand="0" w:noVBand="1"/>
      </w:tblPr>
      <w:tblGrid>
        <w:gridCol w:w="3955"/>
        <w:gridCol w:w="6144"/>
      </w:tblGrid>
      <w:tr w:rsidR="00697F96" w:rsidTr="005B3763">
        <w:trPr>
          <w:trHeight w:val="269"/>
        </w:trPr>
        <w:tc>
          <w:tcPr>
            <w:tcW w:w="3955" w:type="dxa"/>
            <w:tcBorders>
              <w:top w:val="single" w:sz="8" w:space="0" w:color="7AA0CD"/>
              <w:left w:val="single" w:sz="8" w:space="0" w:color="7AA0CD"/>
              <w:bottom w:val="single" w:sz="8" w:space="0" w:color="7AA0CD"/>
              <w:right w:val="single" w:sz="8" w:space="0" w:color="7AA0CD"/>
            </w:tcBorders>
            <w:shd w:val="clear" w:color="auto" w:fill="4F81BD"/>
          </w:tcPr>
          <w:p w:rsidR="00697F96" w:rsidRPr="005B3763" w:rsidRDefault="001A6D03" w:rsidP="005B3763">
            <w:pPr>
              <w:spacing w:after="0" w:line="259" w:lineRule="auto"/>
              <w:ind w:left="0" w:firstLine="0"/>
              <w:jc w:val="left"/>
              <w:rPr>
                <w:b/>
                <w:color w:val="FFFFFF"/>
                <w:sz w:val="18"/>
              </w:rPr>
            </w:pPr>
            <w:r w:rsidRPr="005B3763">
              <w:rPr>
                <w:b/>
                <w:color w:val="FFFFFF"/>
                <w:sz w:val="18"/>
              </w:rPr>
              <w:t>1. I</w:t>
            </w:r>
            <w:r>
              <w:rPr>
                <w:b/>
                <w:color w:val="FFFFFF"/>
                <w:sz w:val="18"/>
              </w:rPr>
              <w:t>NTEREST CONDITIONS OF CURRENT ACCOUNTS</w:t>
            </w:r>
            <w:r w:rsidRPr="005B3763">
              <w:rPr>
                <w:b/>
                <w:color w:val="FFFFFF"/>
                <w:sz w:val="18"/>
              </w:rPr>
              <w:t xml:space="preserve"> </w:t>
            </w:r>
            <w:r w:rsidR="005B3763" w:rsidRPr="005B3763">
              <w:rPr>
                <w:b/>
                <w:color w:val="FFFFFF"/>
                <w:sz w:val="18"/>
              </w:rPr>
              <w:t xml:space="preserve"> (SIGHT DEPOSIT INTEREST RATE)</w:t>
            </w:r>
          </w:p>
        </w:tc>
        <w:tc>
          <w:tcPr>
            <w:tcW w:w="6144" w:type="dxa"/>
            <w:tcBorders>
              <w:top w:val="single" w:sz="8" w:space="0" w:color="7AA0CD"/>
              <w:left w:val="single" w:sz="8" w:space="0" w:color="7AA0CD"/>
              <w:bottom w:val="single" w:sz="8" w:space="0" w:color="7AA0CD"/>
              <w:right w:val="single" w:sz="8" w:space="0" w:color="7AA0CD"/>
            </w:tcBorders>
            <w:shd w:val="clear" w:color="auto" w:fill="4F81BD"/>
          </w:tcPr>
          <w:p w:rsidR="00697F96" w:rsidRPr="005B3763" w:rsidRDefault="005B3763">
            <w:pPr>
              <w:spacing w:after="0" w:line="259" w:lineRule="auto"/>
              <w:ind w:left="7" w:firstLine="0"/>
              <w:jc w:val="left"/>
              <w:rPr>
                <w:b/>
                <w:color w:val="FFFFFF"/>
              </w:rPr>
            </w:pPr>
            <w:r w:rsidRPr="005B3763">
              <w:rPr>
                <w:b/>
                <w:color w:val="FFFFFF"/>
              </w:rPr>
              <w:t>Interes</w:t>
            </w:r>
            <w:r w:rsidR="002F35D7">
              <w:rPr>
                <w:b/>
                <w:color w:val="FFFFFF"/>
              </w:rPr>
              <w:t>t</w:t>
            </w:r>
            <w:r w:rsidRPr="005B3763">
              <w:rPr>
                <w:b/>
                <w:color w:val="FFFFFF"/>
              </w:rPr>
              <w:t xml:space="preserve"> rate (% p.a.)</w:t>
            </w:r>
          </w:p>
        </w:tc>
      </w:tr>
      <w:tr w:rsidR="00697F96" w:rsidTr="005B3763">
        <w:trPr>
          <w:trHeight w:val="432"/>
        </w:trPr>
        <w:tc>
          <w:tcPr>
            <w:tcW w:w="3955"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rsidP="005B3763">
            <w:pPr>
              <w:spacing w:after="0" w:line="259" w:lineRule="auto"/>
              <w:ind w:left="0" w:firstLine="0"/>
              <w:jc w:val="left"/>
            </w:pPr>
            <w:r>
              <w:rPr>
                <w:b/>
                <w:sz w:val="18"/>
              </w:rPr>
              <w:t xml:space="preserve">Credit interest rate on HUF current account </w:t>
            </w:r>
          </w:p>
        </w:tc>
        <w:tc>
          <w:tcPr>
            <w:tcW w:w="6144"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b/>
              </w:rPr>
              <w:t xml:space="preserve"> </w:t>
            </w:r>
          </w:p>
        </w:tc>
      </w:tr>
      <w:tr w:rsidR="00697F96" w:rsidTr="005B3763">
        <w:trPr>
          <w:trHeight w:val="230"/>
        </w:trPr>
        <w:tc>
          <w:tcPr>
            <w:tcW w:w="3955"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 xml:space="preserve">HUF current account </w:t>
            </w:r>
          </w:p>
        </w:tc>
        <w:tc>
          <w:tcPr>
            <w:tcW w:w="6144" w:type="dxa"/>
            <w:tcBorders>
              <w:top w:val="single" w:sz="8" w:space="0" w:color="7AA0CD"/>
              <w:left w:val="single" w:sz="8" w:space="0" w:color="7AA0CD"/>
              <w:bottom w:val="single" w:sz="8" w:space="0" w:color="7AA0CD"/>
              <w:right w:val="single" w:sz="8" w:space="0" w:color="7AA0CD"/>
            </w:tcBorders>
          </w:tcPr>
          <w:p w:rsidR="00697F96" w:rsidRPr="00C6779A" w:rsidRDefault="001A6D03">
            <w:pPr>
              <w:spacing w:after="0" w:line="259" w:lineRule="auto"/>
              <w:ind w:left="7" w:firstLine="0"/>
              <w:jc w:val="left"/>
              <w:rPr>
                <w:sz w:val="18"/>
                <w:szCs w:val="18"/>
              </w:rPr>
            </w:pPr>
            <w:r w:rsidRPr="00C6779A">
              <w:rPr>
                <w:sz w:val="18"/>
                <w:szCs w:val="18"/>
              </w:rPr>
              <w:t xml:space="preserve">0% per annum (EBKM: 0%)  </w:t>
            </w:r>
          </w:p>
        </w:tc>
      </w:tr>
      <w:tr w:rsidR="00697F96" w:rsidTr="005B3763">
        <w:trPr>
          <w:trHeight w:val="427"/>
        </w:trPr>
        <w:tc>
          <w:tcPr>
            <w:tcW w:w="3955" w:type="dxa"/>
            <w:tcBorders>
              <w:top w:val="single" w:sz="8" w:space="0" w:color="7AA0CD"/>
              <w:left w:val="single" w:sz="8" w:space="0" w:color="7AA0CD"/>
              <w:bottom w:val="single" w:sz="8" w:space="0" w:color="7AA0CD"/>
              <w:right w:val="single" w:sz="8" w:space="0" w:color="7AA0CD"/>
            </w:tcBorders>
            <w:shd w:val="clear" w:color="auto" w:fill="D3DFEE"/>
          </w:tcPr>
          <w:p w:rsidR="00697F96" w:rsidRPr="00061DEF" w:rsidRDefault="001A6D03" w:rsidP="00C6779A">
            <w:pPr>
              <w:spacing w:after="0" w:line="259" w:lineRule="auto"/>
              <w:ind w:left="0" w:firstLine="0"/>
              <w:jc w:val="left"/>
            </w:pPr>
            <w:r w:rsidRPr="00061DEF">
              <w:rPr>
                <w:b/>
                <w:sz w:val="18"/>
              </w:rPr>
              <w:t>Credit interest rate on curren</w:t>
            </w:r>
            <w:r w:rsidR="00C6779A" w:rsidRPr="00061DEF">
              <w:rPr>
                <w:b/>
                <w:sz w:val="18"/>
              </w:rPr>
              <w:t>t accounts in foreign currency</w:t>
            </w:r>
            <w:r w:rsidRPr="00061DEF">
              <w:rPr>
                <w:b/>
              </w:rPr>
              <w:t xml:space="preserve"> </w:t>
            </w:r>
          </w:p>
        </w:tc>
        <w:tc>
          <w:tcPr>
            <w:tcW w:w="6144" w:type="dxa"/>
            <w:tcBorders>
              <w:top w:val="single" w:sz="8" w:space="0" w:color="7AA0CD"/>
              <w:left w:val="single" w:sz="8" w:space="0" w:color="7AA0CD"/>
              <w:bottom w:val="single" w:sz="8" w:space="0" w:color="7AA0CD"/>
              <w:right w:val="single" w:sz="8" w:space="0" w:color="7AA0CD"/>
            </w:tcBorders>
            <w:shd w:val="clear" w:color="auto" w:fill="D3DFEE"/>
          </w:tcPr>
          <w:p w:rsidR="00697F96" w:rsidRPr="00061DEF" w:rsidRDefault="001A6D03">
            <w:pPr>
              <w:spacing w:after="0" w:line="259" w:lineRule="auto"/>
              <w:ind w:left="7" w:firstLine="0"/>
              <w:jc w:val="left"/>
              <w:rPr>
                <w:sz w:val="18"/>
                <w:szCs w:val="18"/>
              </w:rPr>
            </w:pPr>
            <w:r w:rsidRPr="00061DEF">
              <w:rPr>
                <w:b/>
                <w:sz w:val="18"/>
                <w:szCs w:val="18"/>
              </w:rPr>
              <w:t xml:space="preserve"> </w:t>
            </w:r>
          </w:p>
        </w:tc>
      </w:tr>
      <w:tr w:rsidR="00697F96" w:rsidTr="003279FF">
        <w:trPr>
          <w:trHeight w:val="191"/>
        </w:trPr>
        <w:tc>
          <w:tcPr>
            <w:tcW w:w="3955" w:type="dxa"/>
            <w:tcBorders>
              <w:top w:val="single" w:sz="8" w:space="0" w:color="7AA0CD"/>
              <w:left w:val="single" w:sz="8" w:space="0" w:color="7AA0CD"/>
              <w:bottom w:val="single" w:sz="8" w:space="0" w:color="7AA0CD"/>
              <w:right w:val="single" w:sz="8" w:space="0" w:color="7AA0CD"/>
            </w:tcBorders>
          </w:tcPr>
          <w:p w:rsidR="00C6779A" w:rsidRPr="00061DEF" w:rsidRDefault="003279FF" w:rsidP="00E66757">
            <w:pPr>
              <w:spacing w:after="0" w:line="259" w:lineRule="auto"/>
              <w:ind w:left="0" w:firstLine="0"/>
            </w:pPr>
            <w:r w:rsidRPr="00061DEF">
              <w:rPr>
                <w:sz w:val="18"/>
              </w:rPr>
              <w:t>EUR current account</w:t>
            </w:r>
          </w:p>
        </w:tc>
        <w:tc>
          <w:tcPr>
            <w:tcW w:w="6144" w:type="dxa"/>
            <w:tcBorders>
              <w:top w:val="single" w:sz="8" w:space="0" w:color="7AA0CD"/>
              <w:left w:val="single" w:sz="8" w:space="0" w:color="7AA0CD"/>
              <w:bottom w:val="single" w:sz="8" w:space="0" w:color="7AA0CD"/>
              <w:right w:val="single" w:sz="8" w:space="0" w:color="7AA0CD"/>
            </w:tcBorders>
          </w:tcPr>
          <w:p w:rsidR="00697F96" w:rsidRPr="00061DEF" w:rsidRDefault="003279FF" w:rsidP="005A1745">
            <w:pPr>
              <w:spacing w:after="0" w:line="259" w:lineRule="auto"/>
              <w:ind w:left="7" w:firstLine="0"/>
              <w:jc w:val="left"/>
              <w:rPr>
                <w:sz w:val="18"/>
                <w:szCs w:val="18"/>
              </w:rPr>
            </w:pPr>
            <w:r w:rsidRPr="00061DEF">
              <w:rPr>
                <w:sz w:val="18"/>
                <w:szCs w:val="18"/>
              </w:rPr>
              <w:t>0% per annum</w:t>
            </w:r>
          </w:p>
        </w:tc>
      </w:tr>
      <w:tr w:rsidR="00697F96" w:rsidTr="005B3763">
        <w:trPr>
          <w:trHeight w:val="226"/>
        </w:trPr>
        <w:tc>
          <w:tcPr>
            <w:tcW w:w="3955"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rsidP="00C6779A">
            <w:pPr>
              <w:spacing w:after="0" w:line="259" w:lineRule="auto"/>
              <w:ind w:left="0" w:firstLine="0"/>
              <w:jc w:val="left"/>
            </w:pPr>
            <w:r>
              <w:rPr>
                <w:sz w:val="18"/>
              </w:rPr>
              <w:t xml:space="preserve">CHF </w:t>
            </w:r>
            <w:r w:rsidR="00C6779A">
              <w:rPr>
                <w:sz w:val="18"/>
              </w:rPr>
              <w:t xml:space="preserve">current </w:t>
            </w:r>
            <w:r>
              <w:rPr>
                <w:sz w:val="18"/>
              </w:rPr>
              <w:t xml:space="preserve">account </w:t>
            </w:r>
          </w:p>
        </w:tc>
        <w:tc>
          <w:tcPr>
            <w:tcW w:w="6144" w:type="dxa"/>
            <w:tcBorders>
              <w:top w:val="single" w:sz="8" w:space="0" w:color="7AA0CD"/>
              <w:left w:val="single" w:sz="8" w:space="0" w:color="7AA0CD"/>
              <w:bottom w:val="single" w:sz="8" w:space="0" w:color="7AA0CD"/>
              <w:right w:val="single" w:sz="8" w:space="0" w:color="7AA0CD"/>
            </w:tcBorders>
            <w:shd w:val="clear" w:color="auto" w:fill="auto"/>
          </w:tcPr>
          <w:p w:rsidR="00697F96" w:rsidRPr="00C6779A" w:rsidRDefault="00F03E3E" w:rsidP="00E50016">
            <w:pPr>
              <w:spacing w:after="0" w:line="259" w:lineRule="auto"/>
              <w:ind w:left="7" w:firstLine="0"/>
              <w:jc w:val="left"/>
              <w:rPr>
                <w:sz w:val="18"/>
                <w:szCs w:val="18"/>
              </w:rPr>
            </w:pPr>
            <w:r>
              <w:rPr>
                <w:rFonts w:eastAsia="Times New Roman"/>
                <w:color w:val="auto"/>
                <w:sz w:val="18"/>
                <w:szCs w:val="18"/>
                <w:lang w:val="hu-HU" w:eastAsia="ja-JP"/>
              </w:rPr>
              <w:t>SARON</w:t>
            </w:r>
            <w:r w:rsidR="00E50016">
              <w:rPr>
                <w:sz w:val="18"/>
                <w:szCs w:val="18"/>
              </w:rPr>
              <w:t xml:space="preserve"> -</w:t>
            </w:r>
            <w:r w:rsidR="001A6D03" w:rsidRPr="00C6779A">
              <w:rPr>
                <w:sz w:val="18"/>
                <w:szCs w:val="18"/>
              </w:rPr>
              <w:t xml:space="preserve">65bp per annum  </w:t>
            </w:r>
          </w:p>
        </w:tc>
      </w:tr>
      <w:tr w:rsidR="00697F96" w:rsidTr="005B3763">
        <w:trPr>
          <w:trHeight w:val="228"/>
        </w:trPr>
        <w:tc>
          <w:tcPr>
            <w:tcW w:w="3955"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rsidP="00C6779A">
            <w:pPr>
              <w:spacing w:after="0" w:line="259" w:lineRule="auto"/>
              <w:ind w:left="0" w:firstLine="0"/>
              <w:jc w:val="left"/>
            </w:pPr>
            <w:r>
              <w:rPr>
                <w:sz w:val="18"/>
              </w:rPr>
              <w:t xml:space="preserve">SEK </w:t>
            </w:r>
            <w:r w:rsidR="00C6779A">
              <w:rPr>
                <w:sz w:val="18"/>
              </w:rPr>
              <w:t xml:space="preserve">current </w:t>
            </w:r>
            <w:r>
              <w:rPr>
                <w:sz w:val="18"/>
              </w:rPr>
              <w:t xml:space="preserve">account </w:t>
            </w:r>
          </w:p>
        </w:tc>
        <w:tc>
          <w:tcPr>
            <w:tcW w:w="6144"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Pr="00C6779A" w:rsidRDefault="001A6D03">
            <w:pPr>
              <w:spacing w:after="0" w:line="259" w:lineRule="auto"/>
              <w:ind w:left="7" w:firstLine="0"/>
              <w:jc w:val="left"/>
              <w:rPr>
                <w:rFonts w:eastAsia="Times New Roman"/>
                <w:color w:val="auto"/>
                <w:sz w:val="18"/>
                <w:szCs w:val="18"/>
                <w:lang w:val="hu-HU" w:eastAsia="ja-JP"/>
              </w:rPr>
            </w:pPr>
            <w:r w:rsidRPr="00C6779A">
              <w:rPr>
                <w:rFonts w:eastAsia="Times New Roman"/>
                <w:color w:val="auto"/>
                <w:sz w:val="18"/>
                <w:szCs w:val="18"/>
                <w:lang w:val="hu-HU" w:eastAsia="ja-JP"/>
              </w:rPr>
              <w:t>STIBOR T/N **</w:t>
            </w:r>
            <w:r w:rsidR="00E66757">
              <w:rPr>
                <w:rFonts w:eastAsia="Times New Roman"/>
                <w:color w:val="auto"/>
                <w:sz w:val="18"/>
                <w:szCs w:val="18"/>
                <w:lang w:val="hu-HU" w:eastAsia="ja-JP"/>
              </w:rPr>
              <w:t>*</w:t>
            </w:r>
            <w:r w:rsidRPr="00C6779A">
              <w:rPr>
                <w:rFonts w:eastAsia="Times New Roman"/>
                <w:color w:val="auto"/>
                <w:sz w:val="18"/>
                <w:szCs w:val="18"/>
                <w:lang w:val="hu-HU" w:eastAsia="ja-JP"/>
              </w:rPr>
              <w:t xml:space="preserve"> -50bp per annum </w:t>
            </w:r>
          </w:p>
        </w:tc>
      </w:tr>
      <w:tr w:rsidR="004155CC" w:rsidTr="005B3763">
        <w:trPr>
          <w:trHeight w:val="228"/>
        </w:trPr>
        <w:tc>
          <w:tcPr>
            <w:tcW w:w="3955" w:type="dxa"/>
            <w:tcBorders>
              <w:top w:val="single" w:sz="8" w:space="0" w:color="7AA0CD"/>
              <w:left w:val="single" w:sz="8" w:space="0" w:color="7AA0CD"/>
              <w:bottom w:val="single" w:sz="8" w:space="0" w:color="7AA0CD"/>
              <w:right w:val="single" w:sz="8" w:space="0" w:color="7AA0CD"/>
            </w:tcBorders>
          </w:tcPr>
          <w:p w:rsidR="00C6779A" w:rsidRDefault="00C6779A">
            <w:pPr>
              <w:spacing w:after="0" w:line="259" w:lineRule="auto"/>
              <w:ind w:left="0" w:firstLine="0"/>
              <w:jc w:val="left"/>
              <w:rPr>
                <w:sz w:val="18"/>
              </w:rPr>
            </w:pPr>
            <w:r>
              <w:rPr>
                <w:sz w:val="18"/>
              </w:rPr>
              <w:t>DKK current account</w:t>
            </w:r>
          </w:p>
        </w:tc>
        <w:tc>
          <w:tcPr>
            <w:tcW w:w="6144" w:type="dxa"/>
            <w:tcBorders>
              <w:top w:val="single" w:sz="8" w:space="0" w:color="7AA0CD"/>
              <w:left w:val="single" w:sz="8" w:space="0" w:color="7AA0CD"/>
              <w:bottom w:val="single" w:sz="8" w:space="0" w:color="7AA0CD"/>
              <w:right w:val="single" w:sz="8" w:space="0" w:color="7AA0CD"/>
            </w:tcBorders>
          </w:tcPr>
          <w:p w:rsidR="004155CC" w:rsidRPr="00C6779A" w:rsidRDefault="00C6779A" w:rsidP="00E50016">
            <w:pPr>
              <w:tabs>
                <w:tab w:val="left" w:pos="1035"/>
              </w:tabs>
              <w:spacing w:after="0" w:line="259" w:lineRule="auto"/>
              <w:ind w:left="7" w:firstLine="0"/>
              <w:jc w:val="left"/>
              <w:rPr>
                <w:rFonts w:eastAsia="Times New Roman"/>
                <w:color w:val="auto"/>
                <w:sz w:val="18"/>
                <w:szCs w:val="18"/>
                <w:lang w:val="hu-HU" w:eastAsia="ja-JP"/>
              </w:rPr>
            </w:pPr>
            <w:r w:rsidRPr="00C6779A">
              <w:rPr>
                <w:rFonts w:eastAsia="Times New Roman"/>
                <w:color w:val="auto"/>
                <w:sz w:val="18"/>
                <w:szCs w:val="18"/>
                <w:lang w:val="hu-HU" w:eastAsia="ja-JP"/>
              </w:rPr>
              <w:t>Denmark T/N</w:t>
            </w:r>
            <w:r w:rsidR="00E66757">
              <w:rPr>
                <w:rFonts w:eastAsia="Times New Roman"/>
                <w:color w:val="auto"/>
                <w:sz w:val="18"/>
                <w:szCs w:val="18"/>
                <w:lang w:val="hu-HU" w:eastAsia="ja-JP"/>
              </w:rPr>
              <w:t>****</w:t>
            </w:r>
            <w:r w:rsidR="00E50016">
              <w:rPr>
                <w:rFonts w:eastAsia="Times New Roman"/>
                <w:color w:val="auto"/>
                <w:sz w:val="18"/>
                <w:szCs w:val="18"/>
                <w:lang w:val="hu-HU" w:eastAsia="ja-JP"/>
              </w:rPr>
              <w:t xml:space="preserve"> rate -50</w:t>
            </w:r>
            <w:r w:rsidRPr="00C6779A">
              <w:rPr>
                <w:rFonts w:eastAsia="Times New Roman"/>
                <w:color w:val="auto"/>
                <w:sz w:val="18"/>
                <w:szCs w:val="18"/>
                <w:lang w:val="hu-HU" w:eastAsia="ja-JP"/>
              </w:rPr>
              <w:t>bp</w:t>
            </w:r>
            <w:r w:rsidRPr="00C6779A">
              <w:rPr>
                <w:rFonts w:eastAsia="Times New Roman"/>
                <w:color w:val="auto"/>
                <w:sz w:val="18"/>
                <w:szCs w:val="18"/>
                <w:lang w:val="hu-HU" w:eastAsia="ja-JP"/>
              </w:rPr>
              <w:tab/>
            </w:r>
          </w:p>
        </w:tc>
      </w:tr>
      <w:tr w:rsidR="004155CC" w:rsidTr="005B3763">
        <w:trPr>
          <w:trHeight w:val="228"/>
        </w:trPr>
        <w:tc>
          <w:tcPr>
            <w:tcW w:w="3955"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4155CC" w:rsidRDefault="00C6779A">
            <w:pPr>
              <w:spacing w:after="0" w:line="259" w:lineRule="auto"/>
              <w:ind w:left="0" w:firstLine="0"/>
              <w:jc w:val="left"/>
              <w:rPr>
                <w:sz w:val="18"/>
              </w:rPr>
            </w:pPr>
            <w:r>
              <w:rPr>
                <w:sz w:val="18"/>
              </w:rPr>
              <w:t>BGN current account</w:t>
            </w:r>
          </w:p>
        </w:tc>
        <w:tc>
          <w:tcPr>
            <w:tcW w:w="6144"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4155CC" w:rsidRPr="00C6779A" w:rsidRDefault="00F03E3E">
            <w:pPr>
              <w:spacing w:after="0" w:line="259" w:lineRule="auto"/>
              <w:ind w:left="7" w:firstLine="0"/>
              <w:jc w:val="left"/>
              <w:rPr>
                <w:rFonts w:eastAsia="Times New Roman"/>
                <w:color w:val="auto"/>
                <w:sz w:val="18"/>
                <w:szCs w:val="18"/>
                <w:lang w:val="hu-HU" w:eastAsia="ja-JP"/>
              </w:rPr>
            </w:pPr>
            <w:r>
              <w:rPr>
                <w:rFonts w:eastAsia="Times New Roman"/>
                <w:color w:val="auto"/>
                <w:sz w:val="18"/>
                <w:szCs w:val="18"/>
                <w:lang w:val="hu-HU" w:eastAsia="ja-JP"/>
              </w:rPr>
              <w:t>Yearly -1.30%</w:t>
            </w:r>
          </w:p>
        </w:tc>
      </w:tr>
      <w:tr w:rsidR="002566D8" w:rsidTr="005B3763">
        <w:trPr>
          <w:trHeight w:val="228"/>
        </w:trPr>
        <w:tc>
          <w:tcPr>
            <w:tcW w:w="3955" w:type="dxa"/>
            <w:tcBorders>
              <w:top w:val="single" w:sz="8" w:space="0" w:color="7AA0CD"/>
              <w:left w:val="single" w:sz="8" w:space="0" w:color="7AA0CD"/>
              <w:bottom w:val="single" w:sz="8" w:space="0" w:color="7AA0CD"/>
              <w:right w:val="single" w:sz="8" w:space="0" w:color="7AA0CD"/>
            </w:tcBorders>
          </w:tcPr>
          <w:p w:rsidR="002566D8" w:rsidRDefault="002566D8">
            <w:pPr>
              <w:spacing w:after="0" w:line="259" w:lineRule="auto"/>
              <w:ind w:left="0" w:firstLine="0"/>
              <w:jc w:val="left"/>
              <w:rPr>
                <w:sz w:val="18"/>
              </w:rPr>
            </w:pPr>
            <w:r>
              <w:rPr>
                <w:sz w:val="18"/>
              </w:rPr>
              <w:t>For all other currencies (in case of</w:t>
            </w:r>
            <w:r w:rsidRPr="002566D8">
              <w:rPr>
                <w:sz w:val="18"/>
              </w:rPr>
              <w:t xml:space="preserve"> positive balance)</w:t>
            </w:r>
          </w:p>
        </w:tc>
        <w:tc>
          <w:tcPr>
            <w:tcW w:w="6144" w:type="dxa"/>
            <w:tcBorders>
              <w:top w:val="single" w:sz="8" w:space="0" w:color="7AA0CD"/>
              <w:left w:val="single" w:sz="8" w:space="0" w:color="7AA0CD"/>
              <w:bottom w:val="single" w:sz="8" w:space="0" w:color="7AA0CD"/>
              <w:right w:val="single" w:sz="8" w:space="0" w:color="7AA0CD"/>
            </w:tcBorders>
          </w:tcPr>
          <w:p w:rsidR="002566D8" w:rsidRPr="00C6779A" w:rsidRDefault="002566D8">
            <w:pPr>
              <w:spacing w:after="0" w:line="259" w:lineRule="auto"/>
              <w:ind w:left="7" w:firstLine="0"/>
              <w:jc w:val="left"/>
              <w:rPr>
                <w:rFonts w:eastAsia="Times New Roman"/>
                <w:color w:val="auto"/>
                <w:sz w:val="18"/>
                <w:szCs w:val="18"/>
                <w:lang w:val="hu-HU" w:eastAsia="ja-JP"/>
              </w:rPr>
            </w:pPr>
            <w:r w:rsidRPr="00C6779A">
              <w:rPr>
                <w:rFonts w:eastAsia="Times New Roman"/>
                <w:color w:val="auto"/>
                <w:sz w:val="18"/>
                <w:szCs w:val="18"/>
                <w:lang w:val="hu-HU" w:eastAsia="ja-JP"/>
              </w:rPr>
              <w:t xml:space="preserve">0% per annum (EBKM: 0%)  </w:t>
            </w:r>
          </w:p>
        </w:tc>
      </w:tr>
      <w:tr w:rsidR="00C6779A" w:rsidTr="00F03E3E">
        <w:trPr>
          <w:trHeight w:val="228"/>
        </w:trPr>
        <w:tc>
          <w:tcPr>
            <w:tcW w:w="10099" w:type="dxa"/>
            <w:gridSpan w:val="2"/>
            <w:tcBorders>
              <w:top w:val="single" w:sz="8" w:space="0" w:color="7AA0CD"/>
              <w:left w:val="single" w:sz="8" w:space="0" w:color="7AA0CD"/>
              <w:bottom w:val="single" w:sz="8" w:space="0" w:color="7AA0CD"/>
              <w:right w:val="single" w:sz="8" w:space="0" w:color="7AA0CD"/>
            </w:tcBorders>
          </w:tcPr>
          <w:p w:rsidR="00E66757" w:rsidRDefault="00E66757" w:rsidP="00C6779A">
            <w:pPr>
              <w:spacing w:after="0" w:line="259" w:lineRule="auto"/>
              <w:ind w:left="0" w:right="221" w:firstLine="0"/>
              <w:jc w:val="left"/>
              <w:rPr>
                <w:sz w:val="16"/>
              </w:rPr>
            </w:pPr>
            <w:r>
              <w:rPr>
                <w:sz w:val="16"/>
              </w:rPr>
              <w:t>*</w:t>
            </w:r>
            <w:r w:rsidRPr="00C6779A">
              <w:rPr>
                <w:sz w:val="16"/>
              </w:rPr>
              <w:t xml:space="preserve"> as published daily on Bloomberg page</w:t>
            </w:r>
            <w:r>
              <w:rPr>
                <w:sz w:val="16"/>
              </w:rPr>
              <w:t xml:space="preserve"> “ESTRON” index</w:t>
            </w:r>
          </w:p>
          <w:p w:rsidR="00C6779A" w:rsidRPr="00C6779A" w:rsidRDefault="00C6779A" w:rsidP="00C6779A">
            <w:pPr>
              <w:spacing w:after="0" w:line="259" w:lineRule="auto"/>
              <w:ind w:left="0" w:right="221" w:firstLine="0"/>
              <w:jc w:val="left"/>
              <w:rPr>
                <w:sz w:val="16"/>
              </w:rPr>
            </w:pPr>
            <w:r>
              <w:rPr>
                <w:sz w:val="16"/>
              </w:rPr>
              <w:t>*</w:t>
            </w:r>
            <w:r w:rsidR="00E66757">
              <w:rPr>
                <w:sz w:val="16"/>
              </w:rPr>
              <w:t>*</w:t>
            </w:r>
            <w:r w:rsidR="00F03E3E">
              <w:rPr>
                <w:sz w:val="16"/>
              </w:rPr>
              <w:t>SARON</w:t>
            </w:r>
            <w:r w:rsidRPr="00C6779A">
              <w:rPr>
                <w:sz w:val="16"/>
              </w:rPr>
              <w:t xml:space="preserve"> (as published daily on Bloomberg page “</w:t>
            </w:r>
            <w:r w:rsidR="00F03E3E">
              <w:rPr>
                <w:sz w:val="16"/>
              </w:rPr>
              <w:t xml:space="preserve">SSARON </w:t>
            </w:r>
            <w:r w:rsidRPr="00C6779A">
              <w:rPr>
                <w:sz w:val="16"/>
              </w:rPr>
              <w:t xml:space="preserve">INDEX”) </w:t>
            </w:r>
          </w:p>
          <w:p w:rsidR="00C6779A" w:rsidRPr="00C6779A" w:rsidRDefault="00C6779A" w:rsidP="00C6779A">
            <w:pPr>
              <w:spacing w:line="259" w:lineRule="auto"/>
              <w:ind w:left="277" w:hanging="277"/>
              <w:rPr>
                <w:sz w:val="16"/>
              </w:rPr>
            </w:pPr>
            <w:r w:rsidRPr="00C6779A">
              <w:rPr>
                <w:sz w:val="16"/>
              </w:rPr>
              <w:t>*</w:t>
            </w:r>
            <w:r w:rsidR="00E66757">
              <w:rPr>
                <w:sz w:val="16"/>
              </w:rPr>
              <w:t>*</w:t>
            </w:r>
            <w:r w:rsidRPr="00C6779A">
              <w:rPr>
                <w:sz w:val="16"/>
              </w:rPr>
              <w:t xml:space="preserve">* as published daily on Bloomberg page “STIB1D index” </w:t>
            </w:r>
          </w:p>
          <w:p w:rsidR="00C6779A" w:rsidRPr="00C6779A" w:rsidRDefault="00C6779A" w:rsidP="00F03E3E">
            <w:pPr>
              <w:ind w:left="-4"/>
              <w:rPr>
                <w:sz w:val="16"/>
              </w:rPr>
            </w:pPr>
            <w:r w:rsidRPr="00C6779A">
              <w:rPr>
                <w:sz w:val="16"/>
              </w:rPr>
              <w:t>**</w:t>
            </w:r>
            <w:r w:rsidR="00E66757">
              <w:rPr>
                <w:sz w:val="16"/>
              </w:rPr>
              <w:t>*</w:t>
            </w:r>
            <w:r w:rsidRPr="00C6779A">
              <w:rPr>
                <w:sz w:val="16"/>
              </w:rPr>
              <w:t>* as published daily on Bloomberg page “DETNT/N index”</w:t>
            </w:r>
          </w:p>
        </w:tc>
      </w:tr>
    </w:tbl>
    <w:p w:rsidR="00697F96" w:rsidRDefault="001A6D03">
      <w:pPr>
        <w:spacing w:after="0" w:line="259" w:lineRule="auto"/>
        <w:ind w:left="283" w:firstLine="0"/>
        <w:jc w:val="left"/>
      </w:pPr>
      <w:r>
        <w:t xml:space="preserve"> </w:t>
      </w:r>
    </w:p>
    <w:tbl>
      <w:tblPr>
        <w:tblStyle w:val="TableGrid"/>
        <w:tblW w:w="10099" w:type="dxa"/>
        <w:tblInd w:w="713" w:type="dxa"/>
        <w:tblCellMar>
          <w:left w:w="103" w:type="dxa"/>
          <w:right w:w="115" w:type="dxa"/>
        </w:tblCellMar>
        <w:tblLook w:val="04A0" w:firstRow="1" w:lastRow="0" w:firstColumn="1" w:lastColumn="0" w:noHBand="0" w:noVBand="1"/>
      </w:tblPr>
      <w:tblGrid>
        <w:gridCol w:w="5239"/>
        <w:gridCol w:w="4860"/>
      </w:tblGrid>
      <w:tr w:rsidR="00697F96">
        <w:trPr>
          <w:trHeight w:val="475"/>
        </w:trPr>
        <w:tc>
          <w:tcPr>
            <w:tcW w:w="523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2. O</w:t>
            </w:r>
            <w:r>
              <w:rPr>
                <w:b/>
                <w:color w:val="FFFFFF"/>
                <w:sz w:val="18"/>
              </w:rPr>
              <w:t xml:space="preserve">UTGOING DOMESTIC  </w:t>
            </w:r>
            <w:r>
              <w:rPr>
                <w:b/>
                <w:color w:val="FFFFFF"/>
                <w:sz w:val="22"/>
              </w:rPr>
              <w:t>HUF</w:t>
            </w:r>
            <w:r>
              <w:rPr>
                <w:b/>
                <w:color w:val="FFFFFF"/>
                <w:sz w:val="18"/>
              </w:rPr>
              <w:t xml:space="preserve"> TRANSFERS</w:t>
            </w:r>
            <w:r>
              <w:rPr>
                <w:b/>
                <w:color w:val="FFFFFF"/>
                <w:sz w:val="22"/>
              </w:rPr>
              <w:t>,</w:t>
            </w:r>
            <w:r>
              <w:rPr>
                <w:b/>
                <w:color w:val="FFFFFF"/>
                <w:sz w:val="18"/>
              </w:rPr>
              <w:t xml:space="preserve"> COLLECTIONS</w:t>
            </w:r>
            <w:r>
              <w:rPr>
                <w:b/>
                <w:color w:val="FFFFFF"/>
                <w:sz w:val="22"/>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left"/>
            </w:pPr>
            <w:r>
              <w:rPr>
                <w:b/>
                <w:color w:val="FFFFFF"/>
              </w:rPr>
              <w:t xml:space="preserve">Fee / Commission </w:t>
            </w:r>
          </w:p>
          <w:p w:rsidR="00697F96" w:rsidRDefault="001A6D03">
            <w:pPr>
              <w:spacing w:after="0" w:line="259" w:lineRule="auto"/>
              <w:ind w:left="7" w:firstLine="0"/>
              <w:jc w:val="left"/>
            </w:pPr>
            <w:r>
              <w:rPr>
                <w:b/>
                <w:color w:val="FFFFFF"/>
              </w:rPr>
              <w:t xml:space="preserve">In case of orders submitted electronically </w:t>
            </w:r>
          </w:p>
        </w:tc>
      </w:tr>
      <w:tr w:rsidR="00697F96">
        <w:trPr>
          <w:trHeight w:val="226"/>
        </w:trPr>
        <w:tc>
          <w:tcPr>
            <w:tcW w:w="523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 xml:space="preserve">Outgoing single HUF transfer via IG2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sz w:val="18"/>
              </w:rPr>
              <w:t xml:space="preserve">0.10%, min. HUF 300, max. HUF 8.000 / item </w:t>
            </w:r>
          </w:p>
        </w:tc>
      </w:tr>
      <w:tr w:rsidR="00697F96">
        <w:trPr>
          <w:trHeight w:val="230"/>
        </w:trPr>
        <w:tc>
          <w:tcPr>
            <w:tcW w:w="523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 xml:space="preserve">Outgoing instant HUF transfer via </w:t>
            </w:r>
            <w:proofErr w:type="spellStart"/>
            <w:r>
              <w:rPr>
                <w:sz w:val="18"/>
              </w:rPr>
              <w:t>GiroInstant</w:t>
            </w:r>
            <w:proofErr w:type="spellEnd"/>
            <w:r>
              <w:rPr>
                <w:sz w:val="18"/>
              </w:rPr>
              <w:t xml:space="preserve">* </w:t>
            </w:r>
          </w:p>
        </w:tc>
        <w:tc>
          <w:tcPr>
            <w:tcW w:w="48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7" w:firstLine="0"/>
              <w:jc w:val="left"/>
            </w:pPr>
            <w:r>
              <w:rPr>
                <w:sz w:val="18"/>
              </w:rPr>
              <w:t xml:space="preserve">0.10%, min. HUF 300, max. HUF 8.000 / item </w:t>
            </w:r>
          </w:p>
        </w:tc>
      </w:tr>
      <w:tr w:rsidR="00697F96">
        <w:trPr>
          <w:trHeight w:val="223"/>
        </w:trPr>
        <w:tc>
          <w:tcPr>
            <w:tcW w:w="523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 xml:space="preserve">HUF transfer between accounts kept by BNP Paribas, Hungary Branch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sz w:val="18"/>
              </w:rPr>
              <w:t xml:space="preserve">Free of charge </w:t>
            </w:r>
          </w:p>
        </w:tc>
      </w:tr>
      <w:tr w:rsidR="00697F96" w:rsidTr="00744D3D">
        <w:trPr>
          <w:trHeight w:val="430"/>
        </w:trPr>
        <w:tc>
          <w:tcPr>
            <w:tcW w:w="5239"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rPr>
                <w:sz w:val="18"/>
              </w:rPr>
              <w:t xml:space="preserve">Instant HUF transfer between accounts kept by BNP Paribas, Hungary Branch </w:t>
            </w:r>
          </w:p>
        </w:tc>
        <w:tc>
          <w:tcPr>
            <w:tcW w:w="4860"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7" w:firstLine="0"/>
              <w:jc w:val="left"/>
            </w:pPr>
            <w:r>
              <w:rPr>
                <w:sz w:val="18"/>
              </w:rPr>
              <w:t xml:space="preserve">Free of charge </w:t>
            </w:r>
          </w:p>
        </w:tc>
      </w:tr>
      <w:tr w:rsidR="00697F96" w:rsidTr="00744D3D">
        <w:trPr>
          <w:trHeight w:val="233"/>
        </w:trPr>
        <w:tc>
          <w:tcPr>
            <w:tcW w:w="5239"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firstLine="0"/>
              <w:jc w:val="left"/>
            </w:pPr>
            <w:r>
              <w:rPr>
                <w:sz w:val="18"/>
              </w:rPr>
              <w:t>Multiple HUF transfer via Giro</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7" w:firstLine="0"/>
              <w:jc w:val="left"/>
            </w:pPr>
            <w:r>
              <w:rPr>
                <w:sz w:val="18"/>
              </w:rPr>
              <w:t xml:space="preserve">0.075% min. HUF 200, max. HUF 8.000 / item </w:t>
            </w:r>
          </w:p>
        </w:tc>
      </w:tr>
      <w:tr w:rsidR="00697F96" w:rsidTr="00744D3D">
        <w:trPr>
          <w:trHeight w:val="223"/>
        </w:trPr>
        <w:tc>
          <w:tcPr>
            <w:tcW w:w="5239"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rPr>
                <w:sz w:val="18"/>
              </w:rPr>
              <w:t xml:space="preserve">HUF standing order via Giro </w:t>
            </w:r>
          </w:p>
        </w:tc>
        <w:tc>
          <w:tcPr>
            <w:tcW w:w="4860"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7" w:firstLine="0"/>
              <w:jc w:val="left"/>
            </w:pPr>
            <w:r>
              <w:rPr>
                <w:sz w:val="18"/>
              </w:rPr>
              <w:t xml:space="preserve">0.10%, min.  HUF 300, max. HUF 8.000 / item </w:t>
            </w:r>
          </w:p>
        </w:tc>
      </w:tr>
      <w:tr w:rsidR="00697F96" w:rsidTr="00744D3D">
        <w:trPr>
          <w:trHeight w:val="230"/>
        </w:trPr>
        <w:tc>
          <w:tcPr>
            <w:tcW w:w="5239"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firstLine="0"/>
              <w:jc w:val="left"/>
            </w:pPr>
            <w:r>
              <w:rPr>
                <w:sz w:val="18"/>
              </w:rPr>
              <w:t>Outgoing HUF transfer via Viber</w:t>
            </w:r>
            <w:r>
              <w:rPr>
                <w:b/>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C34333">
            <w:pPr>
              <w:spacing w:after="0" w:line="259" w:lineRule="auto"/>
              <w:ind w:left="7" w:firstLine="0"/>
              <w:jc w:val="left"/>
            </w:pPr>
            <w:r>
              <w:rPr>
                <w:sz w:val="18"/>
              </w:rPr>
              <w:t>HUF 11</w:t>
            </w:r>
            <w:r w:rsidR="001A6D03">
              <w:rPr>
                <w:sz w:val="18"/>
              </w:rPr>
              <w:t xml:space="preserve">.000 / item </w:t>
            </w:r>
          </w:p>
        </w:tc>
      </w:tr>
      <w:tr w:rsidR="00697F96" w:rsidTr="00744D3D">
        <w:trPr>
          <w:trHeight w:val="221"/>
        </w:trPr>
        <w:tc>
          <w:tcPr>
            <w:tcW w:w="5239"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rPr>
                <w:sz w:val="18"/>
              </w:rPr>
              <w:t xml:space="preserve">Official transfer / payment based on remittance summons </w:t>
            </w:r>
          </w:p>
        </w:tc>
        <w:tc>
          <w:tcPr>
            <w:tcW w:w="4860"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7" w:firstLine="0"/>
              <w:jc w:val="left"/>
            </w:pPr>
            <w:r>
              <w:rPr>
                <w:sz w:val="18"/>
              </w:rPr>
              <w:t xml:space="preserve">0.10%, min. HUF 1.300, max. HUF 9.000 / item / transaction </w:t>
            </w:r>
          </w:p>
        </w:tc>
      </w:tr>
      <w:tr w:rsidR="00697F96" w:rsidTr="00744D3D">
        <w:trPr>
          <w:trHeight w:val="437"/>
        </w:trPr>
        <w:tc>
          <w:tcPr>
            <w:tcW w:w="5239"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firstLine="0"/>
              <w:jc w:val="left"/>
            </w:pPr>
            <w:r>
              <w:rPr>
                <w:sz w:val="18"/>
              </w:rPr>
              <w:t xml:space="preserve">Execution of payment based on </w:t>
            </w:r>
            <w:proofErr w:type="spellStart"/>
            <w:r>
              <w:rPr>
                <w:sz w:val="18"/>
              </w:rPr>
              <w:t>authorisation</w:t>
            </w:r>
            <w:proofErr w:type="spellEnd"/>
            <w:r>
              <w:rPr>
                <w:sz w:val="18"/>
              </w:rPr>
              <w:t xml:space="preserve"> for direct debit / multiple collection </w:t>
            </w:r>
          </w:p>
        </w:tc>
        <w:tc>
          <w:tcPr>
            <w:tcW w:w="486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7" w:firstLine="0"/>
              <w:jc w:val="left"/>
            </w:pPr>
            <w:r>
              <w:rPr>
                <w:sz w:val="18"/>
              </w:rPr>
              <w:t xml:space="preserve">0.10%, min. HUF 1.300, max. HUF 9.000 / item / transaction </w:t>
            </w:r>
          </w:p>
        </w:tc>
      </w:tr>
      <w:tr w:rsidR="00697F96" w:rsidTr="00744D3D">
        <w:trPr>
          <w:trHeight w:val="432"/>
        </w:trPr>
        <w:tc>
          <w:tcPr>
            <w:tcW w:w="10099" w:type="dxa"/>
            <w:gridSpan w:val="2"/>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rPr>
                <w:sz w:val="18"/>
              </w:rPr>
              <w:t>*</w:t>
            </w:r>
            <w:r>
              <w:rPr>
                <w:b/>
                <w:sz w:val="18"/>
              </w:rPr>
              <w:t>The submitted</w:t>
            </w:r>
            <w:r w:rsidR="005566F0">
              <w:rPr>
                <w:b/>
                <w:sz w:val="18"/>
              </w:rPr>
              <w:t xml:space="preserve"> domestic</w:t>
            </w:r>
            <w:r>
              <w:rPr>
                <w:b/>
                <w:sz w:val="18"/>
              </w:rPr>
              <w:t xml:space="preserve"> HUF transfers are automatically</w:t>
            </w:r>
            <w:r>
              <w:rPr>
                <w:sz w:val="18"/>
              </w:rPr>
              <w:t xml:space="preserve">, and obligatorily </w:t>
            </w:r>
            <w:proofErr w:type="gramStart"/>
            <w:r>
              <w:rPr>
                <w:sz w:val="18"/>
              </w:rPr>
              <w:t>will be processed</w:t>
            </w:r>
            <w:proofErr w:type="gramEnd"/>
            <w:r>
              <w:rPr>
                <w:sz w:val="18"/>
              </w:rPr>
              <w:t xml:space="preserve"> as Instant Payments, if the </w:t>
            </w:r>
            <w:r>
              <w:rPr>
                <w:b/>
                <w:sz w:val="18"/>
              </w:rPr>
              <w:t>criteria detailed in the</w:t>
            </w:r>
            <w:r>
              <w:rPr>
                <w:sz w:val="18"/>
              </w:rPr>
              <w:t xml:space="preserve"> decree no. 35/2017. (XII. 14.) </w:t>
            </w:r>
            <w:proofErr w:type="gramStart"/>
            <w:r>
              <w:rPr>
                <w:sz w:val="18"/>
              </w:rPr>
              <w:t>issued</w:t>
            </w:r>
            <w:proofErr w:type="gramEnd"/>
            <w:r>
              <w:rPr>
                <w:sz w:val="18"/>
              </w:rPr>
              <w:t xml:space="preserve"> by the National Bank of Hungary or in the </w:t>
            </w:r>
            <w:r>
              <w:rPr>
                <w:b/>
                <w:sz w:val="18"/>
              </w:rPr>
              <w:t>effective regulation</w:t>
            </w:r>
            <w:r>
              <w:rPr>
                <w:sz w:val="18"/>
              </w:rPr>
              <w:t xml:space="preserve"> defining the</w:t>
            </w:r>
            <w:r>
              <w:rPr>
                <w:b/>
                <w:sz w:val="18"/>
              </w:rPr>
              <w:t xml:space="preserve"> parameters</w:t>
            </w:r>
            <w:r>
              <w:rPr>
                <w:sz w:val="18"/>
              </w:rPr>
              <w:t xml:space="preserve">, </w:t>
            </w:r>
            <w:r>
              <w:rPr>
                <w:b/>
                <w:sz w:val="18"/>
              </w:rPr>
              <w:t>are met.</w:t>
            </w:r>
            <w:r>
              <w:rPr>
                <w:sz w:val="18"/>
              </w:rPr>
              <w:t xml:space="preserve">  </w:t>
            </w:r>
          </w:p>
        </w:tc>
      </w:tr>
    </w:tbl>
    <w:p w:rsidR="00697F96" w:rsidRDefault="001A6D03">
      <w:pPr>
        <w:spacing w:after="0" w:line="259" w:lineRule="auto"/>
        <w:ind w:left="283" w:firstLine="0"/>
        <w:jc w:val="left"/>
      </w:pPr>
      <w:r>
        <w:rPr>
          <w:b/>
          <w:sz w:val="16"/>
        </w:rPr>
        <w:t xml:space="preserve"> </w:t>
      </w:r>
    </w:p>
    <w:tbl>
      <w:tblPr>
        <w:tblStyle w:val="TableGrid"/>
        <w:tblW w:w="10104" w:type="dxa"/>
        <w:tblInd w:w="708" w:type="dxa"/>
        <w:tblCellMar>
          <w:left w:w="108" w:type="dxa"/>
          <w:right w:w="115" w:type="dxa"/>
        </w:tblCellMar>
        <w:tblLook w:val="04A0" w:firstRow="1" w:lastRow="0" w:firstColumn="1" w:lastColumn="0" w:noHBand="0" w:noVBand="1"/>
      </w:tblPr>
      <w:tblGrid>
        <w:gridCol w:w="5244"/>
        <w:gridCol w:w="4860"/>
      </w:tblGrid>
      <w:tr w:rsidR="00697F96">
        <w:trPr>
          <w:trHeight w:val="475"/>
        </w:trPr>
        <w:tc>
          <w:tcPr>
            <w:tcW w:w="5244"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3. I</w:t>
            </w:r>
            <w:r>
              <w:rPr>
                <w:b/>
                <w:color w:val="FFFFFF"/>
                <w:sz w:val="18"/>
              </w:rPr>
              <w:t xml:space="preserve">NCOMING DOMESTIC </w:t>
            </w:r>
            <w:r>
              <w:rPr>
                <w:b/>
                <w:color w:val="FFFFFF"/>
                <w:sz w:val="22"/>
              </w:rPr>
              <w:t>HUF</w:t>
            </w:r>
            <w:r>
              <w:rPr>
                <w:b/>
                <w:color w:val="FFFFFF"/>
                <w:sz w:val="18"/>
              </w:rPr>
              <w:t xml:space="preserve"> TRANSFERS</w:t>
            </w:r>
            <w:r>
              <w:rPr>
                <w:b/>
                <w:color w:val="FFFFFF"/>
                <w:sz w:val="22"/>
              </w:rPr>
              <w:t>,</w:t>
            </w:r>
            <w:r>
              <w:rPr>
                <w:b/>
                <w:color w:val="FFFFFF"/>
                <w:sz w:val="18"/>
              </w:rPr>
              <w:t xml:space="preserve"> COLLECTIONS</w:t>
            </w:r>
            <w:r>
              <w:rPr>
                <w:b/>
                <w:color w:val="FFFFFF"/>
                <w:sz w:val="22"/>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 w:firstLine="0"/>
              <w:jc w:val="left"/>
            </w:pPr>
            <w:r>
              <w:rPr>
                <w:b/>
                <w:color w:val="FFFFFF"/>
              </w:rPr>
              <w:t xml:space="preserve">Fee / Commission </w:t>
            </w:r>
          </w:p>
          <w:p w:rsidR="00697F96" w:rsidRDefault="001A6D03">
            <w:pPr>
              <w:spacing w:after="0" w:line="259" w:lineRule="auto"/>
              <w:ind w:left="2" w:firstLine="0"/>
              <w:jc w:val="left"/>
            </w:pPr>
            <w:r>
              <w:rPr>
                <w:b/>
                <w:color w:val="FFFFFF"/>
              </w:rPr>
              <w:t xml:space="preserve"> </w:t>
            </w:r>
          </w:p>
        </w:tc>
      </w:tr>
      <w:tr w:rsidR="00697F96">
        <w:trPr>
          <w:trHeight w:val="230"/>
        </w:trPr>
        <w:tc>
          <w:tcPr>
            <w:tcW w:w="5244"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 xml:space="preserve">Incoming HUF transfer via IG1/IG2 </w:t>
            </w:r>
          </w:p>
        </w:tc>
        <w:tc>
          <w:tcPr>
            <w:tcW w:w="48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Free of charge </w:t>
            </w:r>
          </w:p>
        </w:tc>
      </w:tr>
      <w:tr w:rsidR="00697F96">
        <w:trPr>
          <w:trHeight w:val="221"/>
        </w:trPr>
        <w:tc>
          <w:tcPr>
            <w:tcW w:w="5244"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rPr>
                <w:sz w:val="18"/>
              </w:rPr>
              <w:t xml:space="preserve">Incoming instant HUF transfer via </w:t>
            </w:r>
            <w:proofErr w:type="spellStart"/>
            <w:r>
              <w:rPr>
                <w:sz w:val="18"/>
              </w:rPr>
              <w:t>GiroInstant</w:t>
            </w:r>
            <w:proofErr w:type="spellEnd"/>
            <w:r>
              <w:rPr>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rPr>
                <w:sz w:val="18"/>
              </w:rPr>
              <w:t xml:space="preserve">Free of charge </w:t>
            </w:r>
          </w:p>
        </w:tc>
      </w:tr>
      <w:tr w:rsidR="00697F96">
        <w:trPr>
          <w:trHeight w:val="230"/>
        </w:trPr>
        <w:tc>
          <w:tcPr>
            <w:tcW w:w="5244"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Multiple collection order (initiation and crediting)</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0.075%, min. HUF 200 / item </w:t>
            </w:r>
          </w:p>
        </w:tc>
      </w:tr>
      <w:tr w:rsidR="00697F96">
        <w:trPr>
          <w:trHeight w:val="322"/>
        </w:trPr>
        <w:tc>
          <w:tcPr>
            <w:tcW w:w="5244"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Initiation of Collection based on authorization letter – electronic</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rPr>
                <w:sz w:val="18"/>
              </w:rPr>
              <w:t xml:space="preserve">HUF 500 / message </w:t>
            </w:r>
          </w:p>
        </w:tc>
      </w:tr>
    </w:tbl>
    <w:p w:rsidR="00952BA3" w:rsidRDefault="00952BA3">
      <w:pPr>
        <w:spacing w:after="0" w:line="259" w:lineRule="auto"/>
        <w:ind w:left="0" w:right="4358" w:firstLine="0"/>
        <w:jc w:val="right"/>
        <w:rPr>
          <w:sz w:val="18"/>
        </w:rPr>
      </w:pPr>
    </w:p>
    <w:p w:rsidR="00952BA3" w:rsidRDefault="00952BA3">
      <w:pPr>
        <w:spacing w:after="0" w:line="259" w:lineRule="auto"/>
        <w:ind w:left="0" w:right="4358" w:firstLine="0"/>
        <w:jc w:val="right"/>
        <w:rPr>
          <w:sz w:val="18"/>
        </w:rPr>
      </w:pPr>
    </w:p>
    <w:p w:rsidR="00952BA3" w:rsidRDefault="00952BA3">
      <w:pPr>
        <w:spacing w:after="0" w:line="259" w:lineRule="auto"/>
        <w:ind w:left="0" w:right="4358" w:firstLine="0"/>
        <w:jc w:val="right"/>
        <w:rPr>
          <w:sz w:val="18"/>
        </w:rPr>
      </w:pPr>
    </w:p>
    <w:p w:rsidR="00952BA3" w:rsidRDefault="00952BA3">
      <w:pPr>
        <w:spacing w:after="0" w:line="259" w:lineRule="auto"/>
        <w:ind w:left="0" w:right="4358" w:firstLine="0"/>
        <w:jc w:val="right"/>
        <w:rPr>
          <w:sz w:val="18"/>
        </w:rPr>
      </w:pPr>
    </w:p>
    <w:p w:rsidR="00952BA3" w:rsidRDefault="00952BA3">
      <w:pPr>
        <w:spacing w:after="0" w:line="259" w:lineRule="auto"/>
        <w:ind w:left="0" w:right="4358" w:firstLine="0"/>
        <w:jc w:val="right"/>
        <w:rPr>
          <w:sz w:val="18"/>
        </w:rPr>
      </w:pPr>
      <w:bookmarkStart w:id="0" w:name="_GoBack"/>
      <w:bookmarkEnd w:id="0"/>
    </w:p>
    <w:p w:rsidR="00952BA3" w:rsidRDefault="00952BA3">
      <w:pPr>
        <w:spacing w:after="0" w:line="259" w:lineRule="auto"/>
        <w:ind w:left="0" w:right="4358" w:firstLine="0"/>
        <w:jc w:val="right"/>
        <w:rPr>
          <w:sz w:val="18"/>
        </w:rPr>
      </w:pPr>
    </w:p>
    <w:p w:rsidR="00952BA3" w:rsidRDefault="00952BA3">
      <w:pPr>
        <w:spacing w:after="0" w:line="259" w:lineRule="auto"/>
        <w:ind w:left="0" w:right="4358" w:firstLine="0"/>
        <w:jc w:val="right"/>
        <w:rPr>
          <w:sz w:val="18"/>
        </w:rPr>
      </w:pPr>
    </w:p>
    <w:p w:rsidR="00697F96" w:rsidRDefault="001A6D03">
      <w:pPr>
        <w:spacing w:after="0" w:line="259" w:lineRule="auto"/>
        <w:ind w:left="0" w:right="4358" w:firstLine="0"/>
        <w:jc w:val="right"/>
      </w:pPr>
      <w:r>
        <w:rPr>
          <w:sz w:val="18"/>
        </w:rPr>
        <w:t xml:space="preserve"> </w:t>
      </w:r>
      <w:r>
        <w:rPr>
          <w:sz w:val="18"/>
        </w:rPr>
        <w:tab/>
        <w:t xml:space="preserve"> </w:t>
      </w:r>
      <w:r>
        <w:rPr>
          <w:sz w:val="18"/>
        </w:rPr>
        <w:tab/>
        <w:t xml:space="preserve"> </w:t>
      </w:r>
      <w:r>
        <w:rPr>
          <w:sz w:val="18"/>
        </w:rPr>
        <w:tab/>
        <w:t xml:space="preserve"> </w:t>
      </w:r>
    </w:p>
    <w:tbl>
      <w:tblPr>
        <w:tblStyle w:val="TableGrid"/>
        <w:tblW w:w="10145" w:type="dxa"/>
        <w:tblInd w:w="708" w:type="dxa"/>
        <w:tblCellMar>
          <w:left w:w="108" w:type="dxa"/>
          <w:right w:w="64" w:type="dxa"/>
        </w:tblCellMar>
        <w:tblLook w:val="04A0" w:firstRow="1" w:lastRow="0" w:firstColumn="1" w:lastColumn="0" w:noHBand="0" w:noVBand="1"/>
      </w:tblPr>
      <w:tblGrid>
        <w:gridCol w:w="5244"/>
        <w:gridCol w:w="4901"/>
      </w:tblGrid>
      <w:tr w:rsidR="00697F96">
        <w:trPr>
          <w:trHeight w:val="521"/>
        </w:trPr>
        <w:tc>
          <w:tcPr>
            <w:tcW w:w="5244"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461" w:right="1" w:hanging="360"/>
              <w:jc w:val="left"/>
            </w:pPr>
            <w:r>
              <w:rPr>
                <w:b/>
                <w:color w:val="FFFFFF"/>
                <w:sz w:val="22"/>
              </w:rPr>
              <w:t>4. I</w:t>
            </w:r>
            <w:r>
              <w:rPr>
                <w:b/>
                <w:color w:val="FFFFFF"/>
                <w:sz w:val="18"/>
              </w:rPr>
              <w:t>NCOMING AND OUTGOING PAYMENTS IN FOREIGN CURRENCY</w:t>
            </w:r>
            <w:r>
              <w:rPr>
                <w:b/>
                <w:color w:val="FFFFFF"/>
                <w:sz w:val="22"/>
              </w:rPr>
              <w:t xml:space="preserve"> </w:t>
            </w:r>
          </w:p>
        </w:tc>
        <w:tc>
          <w:tcPr>
            <w:tcW w:w="490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 w:firstLine="0"/>
              <w:jc w:val="left"/>
            </w:pPr>
            <w:r>
              <w:rPr>
                <w:b/>
                <w:color w:val="FFFFFF"/>
              </w:rPr>
              <w:t xml:space="preserve">Fee / Commission </w:t>
            </w:r>
          </w:p>
          <w:p w:rsidR="00697F96" w:rsidRDefault="001A6D03">
            <w:pPr>
              <w:spacing w:after="0" w:line="259" w:lineRule="auto"/>
              <w:ind w:left="2" w:firstLine="0"/>
              <w:jc w:val="left"/>
            </w:pPr>
            <w:r>
              <w:rPr>
                <w:b/>
                <w:color w:val="FFFFFF"/>
              </w:rPr>
              <w:t xml:space="preserve">In case of orders submitted electronically </w:t>
            </w:r>
          </w:p>
        </w:tc>
      </w:tr>
      <w:tr w:rsidR="001A6D03">
        <w:trPr>
          <w:trHeight w:val="223"/>
        </w:trPr>
        <w:tc>
          <w:tcPr>
            <w:tcW w:w="5244" w:type="dxa"/>
            <w:tcBorders>
              <w:top w:val="single" w:sz="8" w:space="0" w:color="7AA0CD"/>
              <w:left w:val="single" w:sz="8" w:space="0" w:color="7AA0CD"/>
              <w:bottom w:val="single" w:sz="8" w:space="0" w:color="7AA0CD"/>
              <w:right w:val="single" w:sz="8" w:space="0" w:color="7AA0CD"/>
            </w:tcBorders>
            <w:shd w:val="clear" w:color="auto" w:fill="D3DFEE"/>
          </w:tcPr>
          <w:p w:rsidR="001A6D03" w:rsidRDefault="001A6D03">
            <w:pPr>
              <w:spacing w:after="0" w:line="259" w:lineRule="auto"/>
              <w:ind w:left="0" w:firstLine="0"/>
              <w:jc w:val="left"/>
              <w:rPr>
                <w:sz w:val="18"/>
              </w:rPr>
            </w:pPr>
            <w:r>
              <w:rPr>
                <w:sz w:val="18"/>
              </w:rPr>
              <w:t>Incoming SCT (</w:t>
            </w:r>
            <w:proofErr w:type="spellStart"/>
            <w:r>
              <w:rPr>
                <w:sz w:val="18"/>
              </w:rPr>
              <w:t>Sepa</w:t>
            </w:r>
            <w:proofErr w:type="spellEnd"/>
            <w:r>
              <w:rPr>
                <w:sz w:val="18"/>
              </w:rPr>
              <w:t xml:space="preserve"> Credit Transfer)</w:t>
            </w:r>
          </w:p>
        </w:tc>
        <w:tc>
          <w:tcPr>
            <w:tcW w:w="4901" w:type="dxa"/>
            <w:tcBorders>
              <w:top w:val="single" w:sz="8" w:space="0" w:color="7AA0CD"/>
              <w:left w:val="single" w:sz="8" w:space="0" w:color="7AA0CD"/>
              <w:bottom w:val="single" w:sz="8" w:space="0" w:color="7AA0CD"/>
              <w:right w:val="single" w:sz="8" w:space="0" w:color="7AA0CD"/>
            </w:tcBorders>
            <w:shd w:val="clear" w:color="auto" w:fill="D3DFEE"/>
          </w:tcPr>
          <w:p w:rsidR="001A6D03" w:rsidRDefault="001A6D03">
            <w:pPr>
              <w:spacing w:after="0" w:line="259" w:lineRule="auto"/>
              <w:ind w:left="2" w:firstLine="0"/>
              <w:jc w:val="left"/>
              <w:rPr>
                <w:sz w:val="18"/>
              </w:rPr>
            </w:pPr>
            <w:r>
              <w:rPr>
                <w:sz w:val="18"/>
              </w:rPr>
              <w:t xml:space="preserve">Free of charge  </w:t>
            </w:r>
          </w:p>
        </w:tc>
      </w:tr>
      <w:tr w:rsidR="001A6D03" w:rsidTr="00A34255">
        <w:trPr>
          <w:trHeight w:val="223"/>
        </w:trPr>
        <w:tc>
          <w:tcPr>
            <w:tcW w:w="5244" w:type="dxa"/>
            <w:tcBorders>
              <w:top w:val="single" w:sz="8" w:space="0" w:color="7AA0CD"/>
              <w:left w:val="single" w:sz="8" w:space="0" w:color="7AA0CD"/>
              <w:bottom w:val="single" w:sz="8" w:space="0" w:color="7AA0CD"/>
              <w:right w:val="single" w:sz="8" w:space="0" w:color="7AA0CD"/>
            </w:tcBorders>
            <w:shd w:val="clear" w:color="auto" w:fill="auto"/>
          </w:tcPr>
          <w:p w:rsidR="001A6D03" w:rsidRDefault="00F03E3E">
            <w:pPr>
              <w:spacing w:after="0" w:line="259" w:lineRule="auto"/>
              <w:ind w:left="0" w:firstLine="0"/>
              <w:jc w:val="left"/>
              <w:rPr>
                <w:sz w:val="18"/>
              </w:rPr>
            </w:pPr>
            <w:r>
              <w:rPr>
                <w:sz w:val="18"/>
              </w:rPr>
              <w:t>Incoming</w:t>
            </w:r>
            <w:r w:rsidR="001A6D03">
              <w:rPr>
                <w:sz w:val="18"/>
              </w:rPr>
              <w:t xml:space="preserve"> EUR transfer from EEA member state</w:t>
            </w:r>
          </w:p>
        </w:tc>
        <w:tc>
          <w:tcPr>
            <w:tcW w:w="4901" w:type="dxa"/>
            <w:tcBorders>
              <w:top w:val="single" w:sz="8" w:space="0" w:color="7AA0CD"/>
              <w:left w:val="single" w:sz="8" w:space="0" w:color="7AA0CD"/>
              <w:bottom w:val="single" w:sz="8" w:space="0" w:color="7AA0CD"/>
              <w:right w:val="single" w:sz="8" w:space="0" w:color="7AA0CD"/>
            </w:tcBorders>
            <w:shd w:val="clear" w:color="auto" w:fill="auto"/>
          </w:tcPr>
          <w:p w:rsidR="001A6D03" w:rsidRDefault="001A6D03">
            <w:pPr>
              <w:spacing w:after="0" w:line="259" w:lineRule="auto"/>
              <w:ind w:left="2" w:firstLine="0"/>
              <w:jc w:val="left"/>
              <w:rPr>
                <w:sz w:val="18"/>
              </w:rPr>
            </w:pPr>
            <w:r>
              <w:rPr>
                <w:sz w:val="18"/>
              </w:rPr>
              <w:t xml:space="preserve">Free of charge  </w:t>
            </w:r>
          </w:p>
        </w:tc>
      </w:tr>
      <w:tr w:rsidR="00697F96" w:rsidTr="00A34255">
        <w:trPr>
          <w:trHeight w:val="308"/>
        </w:trPr>
        <w:tc>
          <w:tcPr>
            <w:tcW w:w="5244"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A34255">
            <w:pPr>
              <w:spacing w:after="0" w:line="259" w:lineRule="auto"/>
              <w:ind w:left="0" w:firstLine="0"/>
              <w:jc w:val="left"/>
            </w:pPr>
            <w:r>
              <w:rPr>
                <w:sz w:val="18"/>
              </w:rPr>
              <w:t>Incoming cross-border transfer</w:t>
            </w:r>
          </w:p>
        </w:tc>
        <w:tc>
          <w:tcPr>
            <w:tcW w:w="4901"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rPr>
                <w:sz w:val="18"/>
              </w:rPr>
              <w:t xml:space="preserve">0.10%, min. HUF 2.000, max. HUF 30.000 / item </w:t>
            </w:r>
          </w:p>
        </w:tc>
      </w:tr>
      <w:tr w:rsidR="00697F96">
        <w:trPr>
          <w:trHeight w:val="233"/>
        </w:trPr>
        <w:tc>
          <w:tcPr>
            <w:tcW w:w="5244" w:type="dxa"/>
            <w:tcBorders>
              <w:top w:val="single" w:sz="8" w:space="0" w:color="7AA0CD"/>
              <w:left w:val="single" w:sz="8" w:space="0" w:color="7AA0CD"/>
              <w:bottom w:val="single" w:sz="8" w:space="0" w:color="7AA0CD"/>
              <w:right w:val="single" w:sz="8" w:space="0" w:color="7AA0CD"/>
            </w:tcBorders>
          </w:tcPr>
          <w:p w:rsidR="00697F96" w:rsidRDefault="00A34255">
            <w:pPr>
              <w:spacing w:after="0" w:line="259" w:lineRule="auto"/>
              <w:ind w:left="0" w:firstLine="0"/>
              <w:jc w:val="left"/>
            </w:pPr>
            <w:r>
              <w:rPr>
                <w:sz w:val="18"/>
              </w:rPr>
              <w:t xml:space="preserve">Outgoing </w:t>
            </w:r>
            <w:proofErr w:type="spellStart"/>
            <w:r>
              <w:rPr>
                <w:sz w:val="18"/>
              </w:rPr>
              <w:t>Sepa</w:t>
            </w:r>
            <w:proofErr w:type="spellEnd"/>
            <w:r>
              <w:rPr>
                <w:sz w:val="18"/>
              </w:rPr>
              <w:t xml:space="preserve"> Credit transfer (SCT), normal</w:t>
            </w:r>
          </w:p>
        </w:tc>
        <w:tc>
          <w:tcPr>
            <w:tcW w:w="4901" w:type="dxa"/>
            <w:tcBorders>
              <w:top w:val="single" w:sz="8" w:space="0" w:color="7AA0CD"/>
              <w:left w:val="single" w:sz="8" w:space="0" w:color="7AA0CD"/>
              <w:bottom w:val="single" w:sz="8" w:space="0" w:color="7AA0CD"/>
              <w:right w:val="single" w:sz="8" w:space="0" w:color="7AA0CD"/>
            </w:tcBorders>
          </w:tcPr>
          <w:p w:rsidR="00697F96" w:rsidRDefault="00A34255">
            <w:pPr>
              <w:spacing w:after="0" w:line="259" w:lineRule="auto"/>
              <w:ind w:left="2" w:firstLine="0"/>
              <w:jc w:val="left"/>
            </w:pPr>
            <w:r w:rsidRPr="00B00799">
              <w:rPr>
                <w:sz w:val="18"/>
              </w:rPr>
              <w:t>0.1%, min. HUF 300, max. HUF 8.000/ item</w:t>
            </w:r>
          </w:p>
        </w:tc>
      </w:tr>
      <w:tr w:rsidR="00A34255">
        <w:trPr>
          <w:trHeight w:val="223"/>
        </w:trPr>
        <w:tc>
          <w:tcPr>
            <w:tcW w:w="5244" w:type="dxa"/>
            <w:tcBorders>
              <w:top w:val="single" w:sz="8" w:space="0" w:color="7AA0CD"/>
              <w:left w:val="single" w:sz="8" w:space="0" w:color="7AA0CD"/>
              <w:bottom w:val="single" w:sz="8" w:space="0" w:color="7AA0CD"/>
              <w:right w:val="single" w:sz="8" w:space="0" w:color="7AA0CD"/>
            </w:tcBorders>
            <w:shd w:val="clear" w:color="auto" w:fill="DBE5F1"/>
          </w:tcPr>
          <w:p w:rsidR="00A34255" w:rsidRDefault="00A34255">
            <w:pPr>
              <w:spacing w:after="0" w:line="259" w:lineRule="auto"/>
              <w:ind w:left="0" w:firstLine="0"/>
              <w:jc w:val="left"/>
              <w:rPr>
                <w:sz w:val="18"/>
              </w:rPr>
            </w:pPr>
            <w:r>
              <w:rPr>
                <w:sz w:val="18"/>
              </w:rPr>
              <w:t xml:space="preserve">Outgoing </w:t>
            </w:r>
            <w:proofErr w:type="spellStart"/>
            <w:r>
              <w:rPr>
                <w:sz w:val="18"/>
              </w:rPr>
              <w:t>Sepa</w:t>
            </w:r>
            <w:proofErr w:type="spellEnd"/>
            <w:r>
              <w:rPr>
                <w:sz w:val="18"/>
              </w:rPr>
              <w:t xml:space="preserve"> Credit transfer (SCT), urgent</w:t>
            </w:r>
          </w:p>
        </w:tc>
        <w:tc>
          <w:tcPr>
            <w:tcW w:w="4901" w:type="dxa"/>
            <w:tcBorders>
              <w:top w:val="single" w:sz="8" w:space="0" w:color="7AA0CD"/>
              <w:left w:val="single" w:sz="8" w:space="0" w:color="7AA0CD"/>
              <w:bottom w:val="single" w:sz="8" w:space="0" w:color="7AA0CD"/>
              <w:right w:val="single" w:sz="8" w:space="0" w:color="7AA0CD"/>
            </w:tcBorders>
            <w:shd w:val="clear" w:color="auto" w:fill="DBE5F1"/>
          </w:tcPr>
          <w:p w:rsidR="00A34255" w:rsidRDefault="00A34255">
            <w:pPr>
              <w:spacing w:after="0" w:line="259" w:lineRule="auto"/>
              <w:ind w:left="2" w:firstLine="0"/>
              <w:jc w:val="left"/>
              <w:rPr>
                <w:sz w:val="18"/>
              </w:rPr>
            </w:pPr>
            <w:r>
              <w:rPr>
                <w:sz w:val="18"/>
              </w:rPr>
              <w:t>HUF 11.000 / item</w:t>
            </w:r>
          </w:p>
        </w:tc>
      </w:tr>
      <w:tr w:rsidR="00697F96" w:rsidTr="00332FAD">
        <w:trPr>
          <w:trHeight w:val="223"/>
        </w:trPr>
        <w:tc>
          <w:tcPr>
            <w:tcW w:w="5244"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rsidP="00A34255">
            <w:pPr>
              <w:spacing w:after="0" w:line="259" w:lineRule="auto"/>
              <w:ind w:left="0" w:firstLine="0"/>
              <w:jc w:val="left"/>
            </w:pPr>
            <w:r>
              <w:rPr>
                <w:sz w:val="18"/>
              </w:rPr>
              <w:t xml:space="preserve">Outgoing </w:t>
            </w:r>
            <w:r w:rsidR="00A34255">
              <w:rPr>
                <w:sz w:val="18"/>
              </w:rPr>
              <w:t>EUR transfer to a EEA member state, normal</w:t>
            </w:r>
          </w:p>
        </w:tc>
        <w:tc>
          <w:tcPr>
            <w:tcW w:w="4901"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A34255">
            <w:pPr>
              <w:spacing w:after="0" w:line="259" w:lineRule="auto"/>
              <w:ind w:left="2" w:firstLine="0"/>
              <w:jc w:val="left"/>
            </w:pPr>
            <w:r w:rsidRPr="00B00799">
              <w:rPr>
                <w:sz w:val="18"/>
              </w:rPr>
              <w:t>0.1%, min. HUF 300, max. HUF 8.000/ item</w:t>
            </w:r>
          </w:p>
        </w:tc>
      </w:tr>
      <w:tr w:rsidR="00A34255" w:rsidTr="00332FAD">
        <w:trPr>
          <w:trHeight w:val="230"/>
        </w:trPr>
        <w:tc>
          <w:tcPr>
            <w:tcW w:w="5244"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A34255" w:rsidRDefault="00A34255" w:rsidP="00A34255">
            <w:pPr>
              <w:spacing w:after="0" w:line="259" w:lineRule="auto"/>
              <w:ind w:left="0" w:firstLine="0"/>
              <w:jc w:val="left"/>
            </w:pPr>
            <w:r>
              <w:rPr>
                <w:sz w:val="18"/>
              </w:rPr>
              <w:t xml:space="preserve">Outgoing EUR transfer to a EEA member state, urgent </w:t>
            </w:r>
          </w:p>
        </w:tc>
        <w:tc>
          <w:tcPr>
            <w:tcW w:w="4901"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A34255" w:rsidRDefault="00A34255" w:rsidP="00A34255">
            <w:pPr>
              <w:spacing w:after="0" w:line="259" w:lineRule="auto"/>
              <w:ind w:left="2" w:firstLine="0"/>
              <w:jc w:val="left"/>
              <w:rPr>
                <w:sz w:val="18"/>
              </w:rPr>
            </w:pPr>
            <w:r>
              <w:rPr>
                <w:sz w:val="18"/>
              </w:rPr>
              <w:t>HUF 11.000 / item</w:t>
            </w:r>
          </w:p>
        </w:tc>
      </w:tr>
      <w:tr w:rsidR="00697F96" w:rsidTr="00332FAD">
        <w:trPr>
          <w:trHeight w:val="221"/>
        </w:trPr>
        <w:tc>
          <w:tcPr>
            <w:tcW w:w="5244" w:type="dxa"/>
            <w:tcBorders>
              <w:top w:val="single" w:sz="8" w:space="0" w:color="7AA0CD"/>
              <w:left w:val="single" w:sz="8" w:space="0" w:color="7AA0CD"/>
              <w:bottom w:val="single" w:sz="8" w:space="0" w:color="7AA0CD"/>
              <w:right w:val="single" w:sz="8" w:space="0" w:color="7AA0CD"/>
            </w:tcBorders>
            <w:shd w:val="clear" w:color="auto" w:fill="auto"/>
          </w:tcPr>
          <w:p w:rsidR="00697F96" w:rsidRPr="00A34255" w:rsidRDefault="00A34255" w:rsidP="00A34255">
            <w:pPr>
              <w:spacing w:after="0" w:line="259" w:lineRule="auto"/>
              <w:ind w:left="2" w:firstLine="0"/>
              <w:jc w:val="left"/>
              <w:rPr>
                <w:sz w:val="18"/>
              </w:rPr>
            </w:pPr>
            <w:r>
              <w:rPr>
                <w:sz w:val="18"/>
              </w:rPr>
              <w:t>Outgoing cross-border transfer, normal</w:t>
            </w:r>
          </w:p>
        </w:tc>
        <w:tc>
          <w:tcPr>
            <w:tcW w:w="4901" w:type="dxa"/>
            <w:tcBorders>
              <w:top w:val="single" w:sz="8" w:space="0" w:color="7AA0CD"/>
              <w:left w:val="single" w:sz="8" w:space="0" w:color="7AA0CD"/>
              <w:bottom w:val="single" w:sz="8" w:space="0" w:color="7AA0CD"/>
              <w:right w:val="single" w:sz="8" w:space="0" w:color="7AA0CD"/>
            </w:tcBorders>
            <w:shd w:val="clear" w:color="auto" w:fill="auto"/>
          </w:tcPr>
          <w:p w:rsidR="00697F96" w:rsidRPr="00A34255" w:rsidRDefault="00A34255" w:rsidP="00A34255">
            <w:pPr>
              <w:spacing w:after="0" w:line="259" w:lineRule="auto"/>
              <w:ind w:left="2" w:firstLine="0"/>
              <w:jc w:val="left"/>
              <w:rPr>
                <w:sz w:val="18"/>
              </w:rPr>
            </w:pPr>
            <w:r w:rsidRPr="00A34255">
              <w:rPr>
                <w:sz w:val="18"/>
              </w:rPr>
              <w:t xml:space="preserve">0.15%, min. HUF 5.000 / </w:t>
            </w:r>
            <w:proofErr w:type="gramStart"/>
            <w:r w:rsidRPr="00A34255">
              <w:rPr>
                <w:sz w:val="18"/>
              </w:rPr>
              <w:t>item,</w:t>
            </w:r>
            <w:proofErr w:type="gramEnd"/>
            <w:r w:rsidRPr="00A34255">
              <w:rPr>
                <w:sz w:val="18"/>
              </w:rPr>
              <w:t xml:space="preserve"> max. HUF 50.000 / item</w:t>
            </w:r>
          </w:p>
        </w:tc>
      </w:tr>
      <w:tr w:rsidR="00697F96" w:rsidTr="00332FAD">
        <w:trPr>
          <w:trHeight w:val="230"/>
        </w:trPr>
        <w:tc>
          <w:tcPr>
            <w:tcW w:w="5244"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FFE">
            <w:pPr>
              <w:spacing w:after="0" w:line="259" w:lineRule="auto"/>
              <w:ind w:left="0" w:firstLine="0"/>
              <w:jc w:val="left"/>
            </w:pPr>
            <w:r>
              <w:rPr>
                <w:sz w:val="18"/>
              </w:rPr>
              <w:t>Outgoing cross-border transfer, urgent</w:t>
            </w:r>
          </w:p>
        </w:tc>
        <w:tc>
          <w:tcPr>
            <w:tcW w:w="4901"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FFE" w:rsidP="001A6FFE">
            <w:pPr>
              <w:spacing w:after="0" w:line="259" w:lineRule="auto"/>
              <w:ind w:left="2" w:firstLine="0"/>
              <w:jc w:val="left"/>
            </w:pPr>
            <w:r>
              <w:rPr>
                <w:sz w:val="18"/>
              </w:rPr>
              <w:t>0.2</w:t>
            </w:r>
            <w:r w:rsidRPr="00A34255">
              <w:rPr>
                <w:sz w:val="18"/>
              </w:rPr>
              <w:t xml:space="preserve">%, min. HUF </w:t>
            </w:r>
            <w:r>
              <w:rPr>
                <w:sz w:val="18"/>
              </w:rPr>
              <w:t>12</w:t>
            </w:r>
            <w:r w:rsidRPr="00A34255">
              <w:rPr>
                <w:sz w:val="18"/>
              </w:rPr>
              <w:t>.</w:t>
            </w:r>
            <w:r>
              <w:rPr>
                <w:sz w:val="18"/>
              </w:rPr>
              <w:t>5</w:t>
            </w:r>
            <w:r w:rsidRPr="00A34255">
              <w:rPr>
                <w:sz w:val="18"/>
              </w:rPr>
              <w:t xml:space="preserve">00, max. HUF </w:t>
            </w:r>
            <w:r>
              <w:rPr>
                <w:sz w:val="18"/>
              </w:rPr>
              <w:t>57.500</w:t>
            </w:r>
          </w:p>
        </w:tc>
      </w:tr>
      <w:tr w:rsidR="00697F96" w:rsidTr="00FB0744">
        <w:trPr>
          <w:trHeight w:val="221"/>
        </w:trPr>
        <w:tc>
          <w:tcPr>
            <w:tcW w:w="5244" w:type="dxa"/>
            <w:tcBorders>
              <w:top w:val="single" w:sz="8" w:space="0" w:color="7AA0CD"/>
              <w:left w:val="single" w:sz="8" w:space="0" w:color="7AA0CD"/>
              <w:bottom w:val="single" w:sz="8" w:space="0" w:color="7AA0CD"/>
              <w:right w:val="single" w:sz="8" w:space="0" w:color="7AA0CD"/>
            </w:tcBorders>
            <w:shd w:val="clear" w:color="auto" w:fill="auto"/>
          </w:tcPr>
          <w:p w:rsidR="00697F96" w:rsidRPr="00AD1ED5" w:rsidRDefault="001A6D03" w:rsidP="00AD1ED5">
            <w:pPr>
              <w:spacing w:after="0" w:line="259" w:lineRule="auto"/>
              <w:ind w:left="2" w:firstLine="0"/>
              <w:jc w:val="left"/>
              <w:rPr>
                <w:sz w:val="18"/>
              </w:rPr>
            </w:pPr>
            <w:r>
              <w:rPr>
                <w:sz w:val="18"/>
              </w:rPr>
              <w:t xml:space="preserve">SWIFT fee </w:t>
            </w:r>
          </w:p>
        </w:tc>
        <w:tc>
          <w:tcPr>
            <w:tcW w:w="4901" w:type="dxa"/>
            <w:tcBorders>
              <w:top w:val="single" w:sz="8" w:space="0" w:color="7AA0CD"/>
              <w:left w:val="single" w:sz="8" w:space="0" w:color="7AA0CD"/>
              <w:bottom w:val="single" w:sz="8" w:space="0" w:color="7AA0CD"/>
              <w:right w:val="single" w:sz="8" w:space="0" w:color="7AA0CD"/>
            </w:tcBorders>
            <w:shd w:val="clear" w:color="auto" w:fill="auto"/>
          </w:tcPr>
          <w:p w:rsidR="00697F96" w:rsidRPr="00AD1ED5" w:rsidRDefault="001A6D03" w:rsidP="00AD1ED5">
            <w:pPr>
              <w:spacing w:after="0" w:line="259" w:lineRule="auto"/>
              <w:ind w:left="2" w:firstLine="0"/>
              <w:jc w:val="left"/>
              <w:rPr>
                <w:sz w:val="18"/>
              </w:rPr>
            </w:pPr>
            <w:r>
              <w:rPr>
                <w:sz w:val="18"/>
              </w:rPr>
              <w:t xml:space="preserve">HUF 150 / item </w:t>
            </w:r>
          </w:p>
        </w:tc>
      </w:tr>
      <w:tr w:rsidR="00FB0744" w:rsidTr="00332FAD">
        <w:trPr>
          <w:trHeight w:val="221"/>
        </w:trPr>
        <w:tc>
          <w:tcPr>
            <w:tcW w:w="5244"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FB0744" w:rsidRDefault="00FB0744" w:rsidP="00FB0744">
            <w:pPr>
              <w:spacing w:after="0" w:line="259" w:lineRule="auto"/>
              <w:ind w:left="2" w:firstLine="0"/>
              <w:jc w:val="left"/>
              <w:rPr>
                <w:sz w:val="18"/>
              </w:rPr>
            </w:pPr>
            <w:r>
              <w:rPr>
                <w:sz w:val="18"/>
              </w:rPr>
              <w:t>Incoming transfer in foreign currency (Non SCT)</w:t>
            </w:r>
          </w:p>
        </w:tc>
        <w:tc>
          <w:tcPr>
            <w:tcW w:w="4901"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FB0744" w:rsidRDefault="00FB0744" w:rsidP="00FB0744">
            <w:pPr>
              <w:spacing w:after="0" w:line="259" w:lineRule="auto"/>
              <w:ind w:left="2" w:firstLine="0"/>
              <w:jc w:val="left"/>
            </w:pPr>
            <w:r>
              <w:rPr>
                <w:sz w:val="18"/>
              </w:rPr>
              <w:t xml:space="preserve">0.10%, min. HUF 2.000, max. HUF 30.000 / item </w:t>
            </w:r>
          </w:p>
        </w:tc>
      </w:tr>
      <w:tr w:rsidR="00FB0744">
        <w:trPr>
          <w:trHeight w:val="1882"/>
        </w:trPr>
        <w:tc>
          <w:tcPr>
            <w:tcW w:w="5244" w:type="dxa"/>
            <w:tcBorders>
              <w:top w:val="single" w:sz="8" w:space="0" w:color="7AA0CD"/>
              <w:left w:val="single" w:sz="8" w:space="0" w:color="7AA0CD"/>
              <w:bottom w:val="single" w:sz="8" w:space="0" w:color="7AA0CD"/>
              <w:right w:val="single" w:sz="8" w:space="0" w:color="7AA0CD"/>
            </w:tcBorders>
          </w:tcPr>
          <w:p w:rsidR="00FB0744" w:rsidRDefault="00FB0744" w:rsidP="00FB0744">
            <w:pPr>
              <w:spacing w:after="0" w:line="224" w:lineRule="auto"/>
              <w:ind w:left="34" w:right="40" w:firstLine="0"/>
            </w:pPr>
            <w:r>
              <w:rPr>
                <w:sz w:val="18"/>
              </w:rPr>
              <w:t xml:space="preserve">In case the ordering party undertakes to pay all fees that may occur during the execution of the transfer (charge option OUR), the fees charged by the beneficiary’s bank will be debited on the account on the date when the transfer is debited. These fees are the following ones: </w:t>
            </w:r>
            <w:r>
              <w:rPr>
                <w:rFonts w:ascii="Segoe UI Symbol" w:eastAsia="Segoe UI Symbol" w:hAnsi="Segoe UI Symbol" w:cs="Segoe UI Symbol"/>
                <w:sz w:val="16"/>
              </w:rPr>
              <w:t>•</w:t>
            </w:r>
            <w:r>
              <w:rPr>
                <w:sz w:val="24"/>
                <w:vertAlign w:val="subscript"/>
              </w:rPr>
              <w:t xml:space="preserve"> </w:t>
            </w:r>
            <w:r>
              <w:rPr>
                <w:sz w:val="18"/>
              </w:rPr>
              <w:t>USD transfer</w:t>
            </w:r>
            <w:r>
              <w:rPr>
                <w:strike/>
                <w:sz w:val="18"/>
              </w:rPr>
              <w:t>.</w:t>
            </w:r>
            <w:r>
              <w:rPr>
                <w:sz w:val="18"/>
              </w:rPr>
              <w:t xml:space="preserve"> </w:t>
            </w:r>
          </w:p>
          <w:p w:rsidR="00FB0744" w:rsidRDefault="00FB0744" w:rsidP="00FB0744">
            <w:pPr>
              <w:tabs>
                <w:tab w:val="center" w:pos="137"/>
                <w:tab w:val="center" w:pos="1465"/>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16"/>
              </w:rPr>
              <w:t>•</w:t>
            </w:r>
            <w:r>
              <w:rPr>
                <w:sz w:val="24"/>
                <w:vertAlign w:val="subscript"/>
              </w:rPr>
              <w:t xml:space="preserve"> </w:t>
            </w:r>
            <w:r>
              <w:rPr>
                <w:sz w:val="24"/>
                <w:vertAlign w:val="subscript"/>
              </w:rPr>
              <w:tab/>
            </w:r>
            <w:r>
              <w:rPr>
                <w:sz w:val="18"/>
              </w:rPr>
              <w:t xml:space="preserve">EUR transfer under EUR 50.000,- </w:t>
            </w:r>
          </w:p>
          <w:p w:rsidR="00FB0744" w:rsidRDefault="00FB0744" w:rsidP="00FB0744">
            <w:pPr>
              <w:spacing w:after="0" w:line="259" w:lineRule="auto"/>
              <w:ind w:left="34" w:right="40" w:firstLine="0"/>
            </w:pPr>
            <w:r>
              <w:rPr>
                <w:sz w:val="18"/>
              </w:rPr>
              <w:t xml:space="preserve">In any other case the fees charged by the correspondent banks and/or the beneficiary’s bank </w:t>
            </w:r>
            <w:proofErr w:type="gramStart"/>
            <w:r>
              <w:rPr>
                <w:sz w:val="18"/>
              </w:rPr>
              <w:t>will be debited</w:t>
            </w:r>
            <w:proofErr w:type="gramEnd"/>
            <w:r>
              <w:rPr>
                <w:sz w:val="18"/>
              </w:rPr>
              <w:t xml:space="preserve"> to the ordering party’s account depending on when the foreign bank informs the Bank about the amount of the fee.</w:t>
            </w:r>
            <w:r>
              <w:rPr>
                <w:b/>
                <w:sz w:val="18"/>
              </w:rPr>
              <w:t xml:space="preserve"> </w:t>
            </w:r>
          </w:p>
        </w:tc>
        <w:tc>
          <w:tcPr>
            <w:tcW w:w="4901" w:type="dxa"/>
            <w:tcBorders>
              <w:top w:val="single" w:sz="8" w:space="0" w:color="7AA0CD"/>
              <w:left w:val="single" w:sz="8" w:space="0" w:color="7AA0CD"/>
              <w:bottom w:val="single" w:sz="8" w:space="0" w:color="7AA0CD"/>
              <w:right w:val="single" w:sz="8" w:space="0" w:color="7AA0CD"/>
            </w:tcBorders>
          </w:tcPr>
          <w:p w:rsidR="00FB0744" w:rsidRDefault="00FB0744" w:rsidP="00FB0744">
            <w:pPr>
              <w:spacing w:after="0" w:line="259" w:lineRule="auto"/>
              <w:ind w:left="2" w:firstLine="0"/>
              <w:jc w:val="left"/>
            </w:pPr>
            <w:r>
              <w:rPr>
                <w:sz w:val="18"/>
              </w:rPr>
              <w:t xml:space="preserve"> </w:t>
            </w:r>
          </w:p>
          <w:p w:rsidR="00FB0744" w:rsidRDefault="00FB0744" w:rsidP="00FB0744">
            <w:pPr>
              <w:spacing w:after="0" w:line="259" w:lineRule="auto"/>
              <w:ind w:left="2" w:firstLine="0"/>
              <w:jc w:val="left"/>
            </w:pPr>
            <w:r>
              <w:rPr>
                <w:sz w:val="18"/>
              </w:rPr>
              <w:t xml:space="preserve"> </w:t>
            </w:r>
          </w:p>
          <w:p w:rsidR="00FB0744" w:rsidRDefault="00FB0744" w:rsidP="00FB0744">
            <w:pPr>
              <w:spacing w:after="0" w:line="259" w:lineRule="auto"/>
              <w:ind w:left="2" w:firstLine="0"/>
              <w:jc w:val="left"/>
            </w:pPr>
            <w:r>
              <w:rPr>
                <w:sz w:val="18"/>
              </w:rPr>
              <w:t xml:space="preserve"> </w:t>
            </w:r>
          </w:p>
          <w:p w:rsidR="00FB0744" w:rsidRDefault="00FB0744" w:rsidP="00FB0744">
            <w:pPr>
              <w:spacing w:after="0" w:line="259" w:lineRule="auto"/>
              <w:ind w:left="2" w:firstLine="0"/>
              <w:jc w:val="left"/>
            </w:pPr>
            <w:r>
              <w:rPr>
                <w:sz w:val="18"/>
              </w:rPr>
              <w:t xml:space="preserve"> </w:t>
            </w:r>
          </w:p>
          <w:p w:rsidR="00FB0744" w:rsidRDefault="00FB0744" w:rsidP="00FB0744">
            <w:pPr>
              <w:numPr>
                <w:ilvl w:val="0"/>
                <w:numId w:val="5"/>
              </w:numPr>
              <w:spacing w:after="0" w:line="259" w:lineRule="auto"/>
              <w:ind w:hanging="259"/>
              <w:jc w:val="left"/>
            </w:pPr>
            <w:r>
              <w:rPr>
                <w:sz w:val="18"/>
              </w:rPr>
              <w:t xml:space="preserve">USD 15,- / item </w:t>
            </w:r>
          </w:p>
          <w:p w:rsidR="00FB0744" w:rsidRDefault="00FB0744" w:rsidP="00FB0744">
            <w:pPr>
              <w:numPr>
                <w:ilvl w:val="0"/>
                <w:numId w:val="5"/>
              </w:numPr>
              <w:spacing w:after="0" w:line="259" w:lineRule="auto"/>
              <w:ind w:hanging="259"/>
              <w:jc w:val="left"/>
            </w:pPr>
            <w:r>
              <w:rPr>
                <w:sz w:val="18"/>
              </w:rPr>
              <w:t xml:space="preserve">EUR 5,- / item </w:t>
            </w:r>
          </w:p>
        </w:tc>
      </w:tr>
      <w:tr w:rsidR="00FB0744">
        <w:trPr>
          <w:trHeight w:val="1056"/>
        </w:trPr>
        <w:tc>
          <w:tcPr>
            <w:tcW w:w="10145" w:type="dxa"/>
            <w:gridSpan w:val="2"/>
            <w:tcBorders>
              <w:top w:val="single" w:sz="8" w:space="0" w:color="7AA0CD"/>
              <w:left w:val="single" w:sz="8" w:space="0" w:color="7AA0CD"/>
              <w:bottom w:val="single" w:sz="8" w:space="0" w:color="7AA0CD"/>
              <w:right w:val="single" w:sz="8" w:space="0" w:color="7AA0CD"/>
            </w:tcBorders>
            <w:shd w:val="clear" w:color="auto" w:fill="DBE5F1"/>
          </w:tcPr>
          <w:p w:rsidR="00FB0744" w:rsidRDefault="00FB0744" w:rsidP="00FB0744">
            <w:pPr>
              <w:spacing w:after="0" w:line="259" w:lineRule="auto"/>
              <w:ind w:left="34" w:right="41" w:firstLine="0"/>
            </w:pPr>
            <w:r>
              <w:rPr>
                <w:sz w:val="16"/>
              </w:rPr>
              <w:t xml:space="preserve">* Upon specific request of our clients, the Bank has the possibility to process urgent cross-border payments in foreign currency with same day (D) or D+1 settlement date beside the normal D+2 or D+1 settlement. </w:t>
            </w:r>
            <w:proofErr w:type="gramStart"/>
            <w:r>
              <w:rPr>
                <w:sz w:val="16"/>
              </w:rPr>
              <w:t>However</w:t>
            </w:r>
            <w:proofErr w:type="gramEnd"/>
            <w:r>
              <w:rPr>
                <w:sz w:val="16"/>
              </w:rPr>
              <w:t xml:space="preserve"> our Bank does not guarantee the execution of such urgent payments even if the instruction was properly submitted, the appropriate cover on the client’s account is available and the client accepted to pay the additional fee. In order to ensure the safe and smooth processing of Client orders, the Bank has the right to refuse these requests. Additional fee is charged for processing urgent cross-border payments in foreign currency with same day (D) or D+1 settlement date instead of the normal T+2 value settlement.</w:t>
            </w:r>
            <w:r>
              <w:rPr>
                <w:b/>
                <w:sz w:val="18"/>
              </w:rPr>
              <w:t xml:space="preserve"> </w:t>
            </w:r>
          </w:p>
        </w:tc>
      </w:tr>
    </w:tbl>
    <w:p w:rsidR="00697F96" w:rsidRDefault="001A6D03">
      <w:pPr>
        <w:spacing w:after="0" w:line="259" w:lineRule="auto"/>
        <w:ind w:left="283" w:firstLine="0"/>
        <w:jc w:val="left"/>
      </w:pPr>
      <w:r>
        <w:rPr>
          <w:sz w:val="16"/>
        </w:rPr>
        <w:t xml:space="preserve"> </w:t>
      </w:r>
    </w:p>
    <w:tbl>
      <w:tblPr>
        <w:tblStyle w:val="TableGrid"/>
        <w:tblW w:w="10099" w:type="dxa"/>
        <w:tblInd w:w="713" w:type="dxa"/>
        <w:tblCellMar>
          <w:left w:w="103" w:type="dxa"/>
          <w:right w:w="115" w:type="dxa"/>
        </w:tblCellMar>
        <w:tblLook w:val="04A0" w:firstRow="1" w:lastRow="0" w:firstColumn="1" w:lastColumn="0" w:noHBand="0" w:noVBand="1"/>
      </w:tblPr>
      <w:tblGrid>
        <w:gridCol w:w="5239"/>
        <w:gridCol w:w="4860"/>
      </w:tblGrid>
      <w:tr w:rsidR="00697F96">
        <w:trPr>
          <w:trHeight w:val="271"/>
        </w:trPr>
        <w:tc>
          <w:tcPr>
            <w:tcW w:w="523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5. P</w:t>
            </w:r>
            <w:r>
              <w:rPr>
                <w:b/>
                <w:color w:val="FFFFFF"/>
                <w:sz w:val="18"/>
              </w:rPr>
              <w:t>OSTAL PAYMENTS AND CHEQUES</w:t>
            </w:r>
            <w:r>
              <w:rPr>
                <w:b/>
                <w:color w:val="FFFFFF"/>
                <w:sz w:val="22"/>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left"/>
            </w:pPr>
            <w:r>
              <w:rPr>
                <w:b/>
                <w:color w:val="FFFFFF"/>
              </w:rPr>
              <w:t xml:space="preserve">Fee / Commission </w:t>
            </w:r>
          </w:p>
        </w:tc>
      </w:tr>
      <w:tr w:rsidR="00697F96">
        <w:trPr>
          <w:trHeight w:val="223"/>
        </w:trPr>
        <w:tc>
          <w:tcPr>
            <w:tcW w:w="523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Postal payment – electronic order</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sz w:val="18"/>
              </w:rPr>
              <w:t xml:space="preserve">Fee charged by Hungarian Post + 200 HUF / package </w:t>
            </w:r>
          </w:p>
        </w:tc>
      </w:tr>
      <w:tr w:rsidR="00697F96">
        <w:trPr>
          <w:trHeight w:val="230"/>
        </w:trPr>
        <w:tc>
          <w:tcPr>
            <w:tcW w:w="523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Postal payment – paper-based order</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7" w:firstLine="0"/>
              <w:jc w:val="left"/>
            </w:pPr>
            <w:r>
              <w:rPr>
                <w:sz w:val="18"/>
              </w:rPr>
              <w:t xml:space="preserve">Fee charged by Hungarian Post + 1.200 HUF / package </w:t>
            </w:r>
          </w:p>
        </w:tc>
      </w:tr>
      <w:tr w:rsidR="00697F96">
        <w:trPr>
          <w:trHeight w:val="223"/>
        </w:trPr>
        <w:tc>
          <w:tcPr>
            <w:tcW w:w="523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 xml:space="preserve">Handling fee of crediting postal </w:t>
            </w:r>
            <w:proofErr w:type="spellStart"/>
            <w:r>
              <w:rPr>
                <w:sz w:val="18"/>
              </w:rPr>
              <w:t>cheque</w:t>
            </w:r>
            <w:proofErr w:type="spellEnd"/>
            <w:r>
              <w:rPr>
                <w:sz w:val="18"/>
              </w:rPr>
              <w:t xml:space="preserve"> – electronic processing</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sz w:val="18"/>
              </w:rPr>
              <w:t xml:space="preserve">Fee charged by Hungarian Post + 100 HUF/ item </w:t>
            </w:r>
          </w:p>
        </w:tc>
      </w:tr>
      <w:tr w:rsidR="00697F96">
        <w:trPr>
          <w:trHeight w:val="228"/>
        </w:trPr>
        <w:tc>
          <w:tcPr>
            <w:tcW w:w="523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 xml:space="preserve">Handling fee of crediting postal </w:t>
            </w:r>
            <w:proofErr w:type="spellStart"/>
            <w:r>
              <w:rPr>
                <w:sz w:val="18"/>
              </w:rPr>
              <w:t>cheque</w:t>
            </w:r>
            <w:proofErr w:type="spellEnd"/>
            <w:r>
              <w:rPr>
                <w:sz w:val="18"/>
              </w:rPr>
              <w:t xml:space="preserve"> – manual processing</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7" w:firstLine="0"/>
              <w:jc w:val="left"/>
            </w:pPr>
            <w:r>
              <w:rPr>
                <w:sz w:val="18"/>
              </w:rPr>
              <w:t xml:space="preserve">Fee charged by Hungarian Post + 200 HUF/ item </w:t>
            </w:r>
          </w:p>
        </w:tc>
      </w:tr>
      <w:tr w:rsidR="00697F96">
        <w:trPr>
          <w:trHeight w:val="223"/>
        </w:trPr>
        <w:tc>
          <w:tcPr>
            <w:tcW w:w="523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Administration fee for arranging the postal order forms for the client</w:t>
            </w:r>
            <w:r>
              <w:rPr>
                <w:b/>
                <w:sz w:val="18"/>
              </w:rPr>
              <w:t xml:space="preserve"> </w:t>
            </w:r>
          </w:p>
        </w:tc>
        <w:tc>
          <w:tcPr>
            <w:tcW w:w="48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7" w:firstLine="0"/>
              <w:jc w:val="left"/>
            </w:pPr>
            <w:r>
              <w:rPr>
                <w:sz w:val="18"/>
              </w:rPr>
              <w:t xml:space="preserve">HUF 2.000 + printing cost (justified by an invoice) </w:t>
            </w:r>
          </w:p>
        </w:tc>
      </w:tr>
    </w:tbl>
    <w:p w:rsidR="00697F96" w:rsidRDefault="00697F96">
      <w:pPr>
        <w:spacing w:after="0" w:line="259" w:lineRule="auto"/>
        <w:ind w:left="283" w:firstLine="0"/>
        <w:jc w:val="left"/>
      </w:pPr>
    </w:p>
    <w:tbl>
      <w:tblPr>
        <w:tblStyle w:val="TableGrid"/>
        <w:tblW w:w="10080" w:type="dxa"/>
        <w:tblInd w:w="710" w:type="dxa"/>
        <w:tblCellMar>
          <w:top w:w="5" w:type="dxa"/>
          <w:left w:w="108" w:type="dxa"/>
          <w:right w:w="115" w:type="dxa"/>
        </w:tblCellMar>
        <w:tblLook w:val="04A0" w:firstRow="1" w:lastRow="0" w:firstColumn="1" w:lastColumn="0" w:noHBand="0" w:noVBand="1"/>
      </w:tblPr>
      <w:tblGrid>
        <w:gridCol w:w="5038"/>
        <w:gridCol w:w="5042"/>
      </w:tblGrid>
      <w:tr w:rsidR="00697F96" w:rsidTr="0099622C">
        <w:trPr>
          <w:trHeight w:val="269"/>
        </w:trPr>
        <w:tc>
          <w:tcPr>
            <w:tcW w:w="5038" w:type="dxa"/>
            <w:tcBorders>
              <w:top w:val="single" w:sz="8" w:space="0" w:color="7AA0CD"/>
              <w:left w:val="single" w:sz="8" w:space="0" w:color="7AA0CD"/>
              <w:bottom w:val="single" w:sz="8" w:space="0" w:color="7AA0CD"/>
              <w:right w:val="nil"/>
            </w:tcBorders>
            <w:shd w:val="clear" w:color="auto" w:fill="4F81BD"/>
          </w:tcPr>
          <w:p w:rsidR="00697F96" w:rsidRDefault="001A6D03">
            <w:pPr>
              <w:spacing w:after="0" w:line="259" w:lineRule="auto"/>
              <w:ind w:left="0" w:firstLine="0"/>
              <w:jc w:val="left"/>
            </w:pPr>
            <w:r>
              <w:rPr>
                <w:b/>
                <w:color w:val="FFFFFF"/>
                <w:sz w:val="22"/>
              </w:rPr>
              <w:t>6. C</w:t>
            </w:r>
            <w:r>
              <w:rPr>
                <w:b/>
                <w:color w:val="FFFFFF"/>
                <w:sz w:val="18"/>
              </w:rPr>
              <w:t>ASH TRANSACTIONS</w:t>
            </w:r>
            <w:r>
              <w:rPr>
                <w:b/>
                <w:color w:val="FFFFFF"/>
              </w:rPr>
              <w:t xml:space="preserve"> </w:t>
            </w:r>
          </w:p>
        </w:tc>
        <w:tc>
          <w:tcPr>
            <w:tcW w:w="5042" w:type="dxa"/>
            <w:tcBorders>
              <w:top w:val="single" w:sz="8" w:space="0" w:color="7AA0CD"/>
              <w:left w:val="nil"/>
              <w:bottom w:val="single" w:sz="8" w:space="0" w:color="7AA0CD"/>
              <w:right w:val="single" w:sz="8" w:space="0" w:color="7AA0CD"/>
            </w:tcBorders>
            <w:shd w:val="clear" w:color="auto" w:fill="4F81BD"/>
          </w:tcPr>
          <w:p w:rsidR="00697F96" w:rsidRDefault="00697F96">
            <w:pPr>
              <w:spacing w:after="160" w:line="259" w:lineRule="auto"/>
              <w:ind w:left="0" w:firstLine="0"/>
              <w:jc w:val="left"/>
            </w:pPr>
          </w:p>
        </w:tc>
      </w:tr>
      <w:tr w:rsidR="00697F96" w:rsidTr="0099622C">
        <w:trPr>
          <w:trHeight w:val="226"/>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rPr>
                <w:sz w:val="18"/>
              </w:rPr>
              <w:t xml:space="preserve">Cash collection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rPr>
                <w:sz w:val="18"/>
              </w:rPr>
              <w:t xml:space="preserve">Defined individually </w:t>
            </w:r>
          </w:p>
        </w:tc>
      </w:tr>
      <w:tr w:rsidR="00697F96" w:rsidTr="0099622C">
        <w:trPr>
          <w:trHeight w:val="228"/>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Cash delivery</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Defined individually </w:t>
            </w:r>
          </w:p>
        </w:tc>
      </w:tr>
    </w:tbl>
    <w:p w:rsidR="00697F96" w:rsidRDefault="001A6D03">
      <w:pPr>
        <w:spacing w:after="0" w:line="259" w:lineRule="auto"/>
        <w:ind w:firstLine="0"/>
        <w:jc w:val="left"/>
      </w:pPr>
      <w:r>
        <w:rPr>
          <w:sz w:val="16"/>
        </w:rPr>
        <w:t xml:space="preserve"> </w:t>
      </w:r>
    </w:p>
    <w:tbl>
      <w:tblPr>
        <w:tblStyle w:val="TableGrid"/>
        <w:tblW w:w="10080" w:type="dxa"/>
        <w:tblInd w:w="710" w:type="dxa"/>
        <w:tblCellMar>
          <w:left w:w="89" w:type="dxa"/>
          <w:right w:w="66" w:type="dxa"/>
        </w:tblCellMar>
        <w:tblLook w:val="04A0" w:firstRow="1" w:lastRow="0" w:firstColumn="1" w:lastColumn="0" w:noHBand="0" w:noVBand="1"/>
      </w:tblPr>
      <w:tblGrid>
        <w:gridCol w:w="5038"/>
        <w:gridCol w:w="5042"/>
      </w:tblGrid>
      <w:tr w:rsidR="00697F96" w:rsidTr="0099622C">
        <w:trPr>
          <w:trHeight w:val="271"/>
        </w:trPr>
        <w:tc>
          <w:tcPr>
            <w:tcW w:w="503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7. C</w:t>
            </w:r>
            <w:r>
              <w:rPr>
                <w:b/>
                <w:color w:val="FFFFFF"/>
                <w:sz w:val="18"/>
              </w:rPr>
              <w:t xml:space="preserve">HEQUE </w:t>
            </w:r>
            <w:r>
              <w:rPr>
                <w:b/>
                <w:color w:val="FFFFFF"/>
                <w:sz w:val="22"/>
              </w:rPr>
              <w:t>T</w:t>
            </w:r>
            <w:r>
              <w:rPr>
                <w:b/>
                <w:color w:val="FFFFFF"/>
                <w:sz w:val="18"/>
              </w:rPr>
              <w:t>RANSACTIONS</w:t>
            </w:r>
            <w:r>
              <w:rPr>
                <w:b/>
                <w:color w:val="FFFFFF"/>
                <w:sz w:val="22"/>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2" w:firstLine="0"/>
              <w:jc w:val="left"/>
            </w:pPr>
            <w:r>
              <w:rPr>
                <w:b/>
                <w:color w:val="FFFFFF"/>
              </w:rPr>
              <w:t xml:space="preserve">Fee / Commission </w:t>
            </w:r>
          </w:p>
        </w:tc>
      </w:tr>
      <w:tr w:rsidR="00697F96" w:rsidTr="0099622C">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 xml:space="preserve">Sale of </w:t>
            </w:r>
            <w:proofErr w:type="spellStart"/>
            <w:r>
              <w:rPr>
                <w:sz w:val="18"/>
              </w:rPr>
              <w:t>cheque</w:t>
            </w:r>
            <w:proofErr w:type="spellEnd"/>
            <w:r>
              <w:rPr>
                <w:sz w:val="18"/>
              </w:rPr>
              <w:t xml:space="preserve"> against account kept at the Bank (electronic order)</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sz w:val="18"/>
              </w:rPr>
              <w:t xml:space="preserve">0.15%, min. HUF 5.000 / item max. HUF 50.000 / item </w:t>
            </w:r>
          </w:p>
        </w:tc>
      </w:tr>
      <w:tr w:rsidR="00697F96" w:rsidTr="0099622C">
        <w:trPr>
          <w:trHeight w:val="233"/>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proofErr w:type="spellStart"/>
            <w:r>
              <w:rPr>
                <w:sz w:val="18"/>
              </w:rPr>
              <w:t>Cheque</w:t>
            </w:r>
            <w:proofErr w:type="spellEnd"/>
            <w:r>
              <w:rPr>
                <w:sz w:val="18"/>
              </w:rPr>
              <w:t xml:space="preserve"> received for collection, crediting on account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0.25% min. HUF 10.000 + fees of foreign bank </w:t>
            </w:r>
          </w:p>
        </w:tc>
      </w:tr>
      <w:tr w:rsidR="00697F96" w:rsidTr="0099622C">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 xml:space="preserve">Urging </w:t>
            </w:r>
            <w:proofErr w:type="spellStart"/>
            <w:r>
              <w:rPr>
                <w:sz w:val="18"/>
              </w:rPr>
              <w:t>cheque</w:t>
            </w:r>
            <w:proofErr w:type="spellEnd"/>
            <w:r>
              <w:rPr>
                <w:sz w:val="18"/>
              </w:rPr>
              <w:t xml:space="preserve"> received for collection at request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sz w:val="18"/>
              </w:rPr>
              <w:t xml:space="preserve">HUF 2.500 / occasion </w:t>
            </w:r>
          </w:p>
        </w:tc>
      </w:tr>
      <w:tr w:rsidR="00697F96" w:rsidTr="0099622C">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tabs>
                <w:tab w:val="center" w:pos="1459"/>
              </w:tabs>
              <w:spacing w:after="0" w:line="259" w:lineRule="auto"/>
              <w:ind w:left="0" w:firstLine="0"/>
              <w:jc w:val="left"/>
            </w:pPr>
            <w:r>
              <w:rPr>
                <w:sz w:val="18"/>
              </w:rPr>
              <w:t xml:space="preserve">Unpaid </w:t>
            </w:r>
            <w:proofErr w:type="spellStart"/>
            <w:r>
              <w:rPr>
                <w:sz w:val="18"/>
              </w:rPr>
              <w:t>cheque</w:t>
            </w:r>
            <w:proofErr w:type="spellEnd"/>
            <w:r>
              <w:t xml:space="preserve"> </w:t>
            </w:r>
            <w:r>
              <w:tab/>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5.000 / </w:t>
            </w:r>
            <w:proofErr w:type="spellStart"/>
            <w:r>
              <w:rPr>
                <w:sz w:val="18"/>
              </w:rPr>
              <w:t>cheque</w:t>
            </w:r>
            <w:proofErr w:type="spellEnd"/>
            <w:r>
              <w:rPr>
                <w:sz w:val="18"/>
              </w:rPr>
              <w:t xml:space="preserve"> </w:t>
            </w:r>
          </w:p>
        </w:tc>
      </w:tr>
      <w:tr w:rsidR="00697F96" w:rsidTr="0099622C">
        <w:trPr>
          <w:trHeight w:val="634"/>
        </w:trPr>
        <w:tc>
          <w:tcPr>
            <w:tcW w:w="10080" w:type="dxa"/>
            <w:gridSpan w:val="2"/>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right="40" w:firstLine="0"/>
            </w:pPr>
            <w:r>
              <w:rPr>
                <w:sz w:val="18"/>
              </w:rPr>
              <w:t xml:space="preserve">* We kindly draw your attention that considering the high cost presenting in the course of </w:t>
            </w:r>
            <w:proofErr w:type="spellStart"/>
            <w:r>
              <w:rPr>
                <w:sz w:val="18"/>
              </w:rPr>
              <w:t>cheque</w:t>
            </w:r>
            <w:proofErr w:type="spellEnd"/>
            <w:r>
              <w:rPr>
                <w:sz w:val="18"/>
              </w:rPr>
              <w:t xml:space="preserve"> collection our Bank does not accept </w:t>
            </w:r>
            <w:proofErr w:type="spellStart"/>
            <w:r>
              <w:rPr>
                <w:sz w:val="18"/>
              </w:rPr>
              <w:t>cheques</w:t>
            </w:r>
            <w:proofErr w:type="spellEnd"/>
            <w:r>
              <w:rPr>
                <w:sz w:val="18"/>
              </w:rPr>
              <w:t xml:space="preserve"> for collection under EUR 200 face value. </w:t>
            </w:r>
            <w:proofErr w:type="spellStart"/>
            <w:proofErr w:type="gramStart"/>
            <w:r>
              <w:rPr>
                <w:sz w:val="18"/>
              </w:rPr>
              <w:t>Cheques</w:t>
            </w:r>
            <w:proofErr w:type="spellEnd"/>
            <w:r>
              <w:rPr>
                <w:sz w:val="18"/>
              </w:rPr>
              <w:t xml:space="preserve"> received for collection are sent out by courier</w:t>
            </w:r>
            <w:proofErr w:type="gramEnd"/>
            <w:r>
              <w:rPr>
                <w:sz w:val="18"/>
              </w:rPr>
              <w:t xml:space="preserve">. Courier charge (HUF 8.000-15.000) will also be borne by the client who submitted the </w:t>
            </w:r>
            <w:proofErr w:type="spellStart"/>
            <w:r>
              <w:rPr>
                <w:sz w:val="18"/>
              </w:rPr>
              <w:t>cheque</w:t>
            </w:r>
            <w:proofErr w:type="spellEnd"/>
            <w:r>
              <w:rPr>
                <w:sz w:val="18"/>
              </w:rPr>
              <w:t xml:space="preserve">. Our Customer Service is available for consultation before submitting a </w:t>
            </w:r>
            <w:proofErr w:type="spellStart"/>
            <w:r>
              <w:rPr>
                <w:sz w:val="18"/>
              </w:rPr>
              <w:t>cheque</w:t>
            </w:r>
            <w:proofErr w:type="spellEnd"/>
            <w:r>
              <w:rPr>
                <w:sz w:val="18"/>
              </w:rPr>
              <w:t>.</w:t>
            </w:r>
            <w:r>
              <w:rPr>
                <w:b/>
                <w:sz w:val="18"/>
              </w:rPr>
              <w:t xml:space="preserve"> </w:t>
            </w:r>
          </w:p>
        </w:tc>
      </w:tr>
    </w:tbl>
    <w:p w:rsidR="00697F96" w:rsidRDefault="001A6D03">
      <w:pPr>
        <w:spacing w:after="0" w:line="259" w:lineRule="auto"/>
        <w:ind w:firstLine="0"/>
        <w:jc w:val="left"/>
        <w:rPr>
          <w:sz w:val="16"/>
        </w:rPr>
      </w:pPr>
      <w:r>
        <w:rPr>
          <w:sz w:val="16"/>
        </w:rPr>
        <w:t xml:space="preserve"> </w:t>
      </w:r>
    </w:p>
    <w:p w:rsidR="00952BA3" w:rsidRDefault="00952BA3">
      <w:pPr>
        <w:spacing w:after="0" w:line="259" w:lineRule="auto"/>
        <w:ind w:firstLine="0"/>
        <w:jc w:val="left"/>
        <w:rPr>
          <w:sz w:val="16"/>
        </w:rPr>
      </w:pPr>
    </w:p>
    <w:p w:rsidR="00952BA3" w:rsidRDefault="00952BA3">
      <w:pPr>
        <w:spacing w:after="0" w:line="259" w:lineRule="auto"/>
        <w:ind w:firstLine="0"/>
        <w:jc w:val="left"/>
        <w:rPr>
          <w:sz w:val="16"/>
        </w:rPr>
      </w:pPr>
    </w:p>
    <w:p w:rsidR="00952BA3" w:rsidRDefault="00952BA3">
      <w:pPr>
        <w:spacing w:after="0" w:line="259" w:lineRule="auto"/>
        <w:ind w:firstLine="0"/>
        <w:jc w:val="left"/>
        <w:rPr>
          <w:sz w:val="16"/>
        </w:rPr>
      </w:pPr>
    </w:p>
    <w:p w:rsidR="00952BA3" w:rsidRDefault="00952BA3">
      <w:pPr>
        <w:spacing w:after="0" w:line="259" w:lineRule="auto"/>
        <w:ind w:firstLine="0"/>
        <w:jc w:val="left"/>
        <w:rPr>
          <w:sz w:val="16"/>
        </w:rPr>
      </w:pPr>
    </w:p>
    <w:p w:rsidR="00952BA3" w:rsidRDefault="00952BA3">
      <w:pPr>
        <w:spacing w:after="0" w:line="259" w:lineRule="auto"/>
        <w:ind w:firstLine="0"/>
        <w:jc w:val="left"/>
        <w:rPr>
          <w:sz w:val="16"/>
        </w:rPr>
      </w:pPr>
    </w:p>
    <w:p w:rsidR="00952BA3" w:rsidRDefault="00952BA3">
      <w:pPr>
        <w:spacing w:after="0" w:line="259" w:lineRule="auto"/>
        <w:ind w:firstLine="0"/>
        <w:jc w:val="left"/>
        <w:rPr>
          <w:sz w:val="16"/>
        </w:rPr>
      </w:pPr>
    </w:p>
    <w:p w:rsidR="00952BA3" w:rsidRDefault="00952BA3">
      <w:pPr>
        <w:spacing w:after="0" w:line="259" w:lineRule="auto"/>
        <w:ind w:firstLine="0"/>
        <w:jc w:val="left"/>
      </w:pPr>
    </w:p>
    <w:tbl>
      <w:tblPr>
        <w:tblStyle w:val="TableGrid"/>
        <w:tblW w:w="10080" w:type="dxa"/>
        <w:tblInd w:w="710" w:type="dxa"/>
        <w:tblCellMar>
          <w:left w:w="89" w:type="dxa"/>
          <w:right w:w="191" w:type="dxa"/>
        </w:tblCellMar>
        <w:tblLook w:val="04A0" w:firstRow="1" w:lastRow="0" w:firstColumn="1" w:lastColumn="0" w:noHBand="0" w:noVBand="1"/>
      </w:tblPr>
      <w:tblGrid>
        <w:gridCol w:w="5038"/>
        <w:gridCol w:w="5042"/>
      </w:tblGrid>
      <w:tr w:rsidR="00697F96" w:rsidTr="0099622C">
        <w:trPr>
          <w:trHeight w:val="269"/>
        </w:trPr>
        <w:tc>
          <w:tcPr>
            <w:tcW w:w="503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8. E</w:t>
            </w:r>
            <w:r>
              <w:rPr>
                <w:b/>
                <w:color w:val="FFFFFF"/>
                <w:sz w:val="18"/>
              </w:rPr>
              <w:t>LECTRONIC BANKING SERVICES</w:t>
            </w:r>
            <w:r>
              <w:rPr>
                <w:b/>
                <w:color w:val="FFFFFF"/>
                <w:sz w:val="22"/>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2" w:firstLine="0"/>
              <w:jc w:val="left"/>
            </w:pPr>
            <w:r>
              <w:rPr>
                <w:b/>
                <w:color w:val="FFFFFF"/>
              </w:rPr>
              <w:t xml:space="preserve">Fee / Commission </w:t>
            </w:r>
          </w:p>
        </w:tc>
      </w:tr>
      <w:tr w:rsidR="00697F96" w:rsidTr="0099622C">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b/>
                <w:sz w:val="18"/>
              </w:rPr>
              <w:t xml:space="preserve">Connexis (web-based)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b/>
                <w:sz w:val="18"/>
              </w:rPr>
              <w:t xml:space="preserve"> </w:t>
            </w:r>
          </w:p>
        </w:tc>
      </w:tr>
      <w:tr w:rsidR="00697F96" w:rsidTr="0099622C">
        <w:trPr>
          <w:trHeight w:val="672"/>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Connexis monthly fee (Reporting + Cash module) </w:t>
            </w:r>
          </w:p>
          <w:p w:rsidR="00697F96" w:rsidRDefault="001A6D03">
            <w:pPr>
              <w:numPr>
                <w:ilvl w:val="0"/>
                <w:numId w:val="6"/>
              </w:numPr>
              <w:spacing w:after="0" w:line="259" w:lineRule="auto"/>
              <w:ind w:hanging="360"/>
              <w:jc w:val="left"/>
            </w:pPr>
            <w:r>
              <w:rPr>
                <w:sz w:val="18"/>
              </w:rPr>
              <w:t xml:space="preserve">Accounts kept at BNP Paribas </w:t>
            </w:r>
          </w:p>
          <w:p w:rsidR="00697F96" w:rsidRDefault="001A6D03">
            <w:pPr>
              <w:numPr>
                <w:ilvl w:val="0"/>
                <w:numId w:val="6"/>
              </w:numPr>
              <w:spacing w:after="0" w:line="259" w:lineRule="auto"/>
              <w:ind w:hanging="360"/>
              <w:jc w:val="left"/>
            </w:pPr>
            <w:r>
              <w:rPr>
                <w:sz w:val="18"/>
              </w:rPr>
              <w:t>Third party bank accounts</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 </w:t>
            </w:r>
          </w:p>
          <w:p w:rsidR="00697F96" w:rsidRDefault="001A6D03">
            <w:pPr>
              <w:spacing w:after="0" w:line="259" w:lineRule="auto"/>
              <w:ind w:left="22" w:firstLine="0"/>
              <w:jc w:val="left"/>
            </w:pPr>
            <w:r>
              <w:rPr>
                <w:sz w:val="18"/>
              </w:rPr>
              <w:t xml:space="preserve">HUF 15.000 </w:t>
            </w:r>
          </w:p>
          <w:p w:rsidR="00697F96" w:rsidRDefault="001A6D03">
            <w:pPr>
              <w:spacing w:after="0" w:line="259" w:lineRule="auto"/>
              <w:ind w:left="22" w:firstLine="0"/>
              <w:jc w:val="left"/>
            </w:pPr>
            <w:r>
              <w:rPr>
                <w:sz w:val="18"/>
              </w:rPr>
              <w:t xml:space="preserve">HUF 9.000 </w:t>
            </w:r>
          </w:p>
        </w:tc>
      </w:tr>
      <w:tr w:rsidR="00697F96" w:rsidTr="0099622C">
        <w:trPr>
          <w:trHeight w:val="427"/>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Pr="00635C7E" w:rsidRDefault="005F0E5B" w:rsidP="005F0E5B">
            <w:pPr>
              <w:spacing w:after="0" w:line="259" w:lineRule="auto"/>
              <w:ind w:left="19" w:right="1515" w:firstLine="0"/>
              <w:jc w:val="left"/>
            </w:pPr>
            <w:r w:rsidRPr="00635C7E">
              <w:rPr>
                <w:sz w:val="18"/>
              </w:rPr>
              <w:t xml:space="preserve">Physical password generator </w:t>
            </w:r>
            <w:r w:rsidR="001A6D03" w:rsidRPr="00635C7E">
              <w:rPr>
                <w:sz w:val="18"/>
              </w:rPr>
              <w:t>(token)</w:t>
            </w:r>
            <w:r w:rsidR="00952BA3">
              <w:rPr>
                <w:sz w:val="18"/>
              </w:rPr>
              <w:t xml:space="preserve">* </w:t>
            </w:r>
            <w:r w:rsidR="001A6D03" w:rsidRPr="00635C7E">
              <w:rPr>
                <w:sz w:val="18"/>
              </w:rPr>
              <w:t xml:space="preserve">Virtual password generator (token)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Pr="00635C7E" w:rsidRDefault="00F03E3E">
            <w:pPr>
              <w:spacing w:after="0" w:line="259" w:lineRule="auto"/>
              <w:ind w:left="22" w:right="3013" w:firstLine="0"/>
            </w:pPr>
            <w:r>
              <w:rPr>
                <w:sz w:val="18"/>
              </w:rPr>
              <w:t xml:space="preserve">HUF </w:t>
            </w:r>
            <w:r w:rsidR="001A6D03" w:rsidRPr="00635C7E">
              <w:rPr>
                <w:sz w:val="18"/>
              </w:rPr>
              <w:t xml:space="preserve">4.500 / token Free of Charge </w:t>
            </w:r>
          </w:p>
        </w:tc>
      </w:tr>
      <w:tr w:rsidR="00697F96" w:rsidTr="0099622C">
        <w:trPr>
          <w:trHeight w:val="847"/>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Implementation / training </w:t>
            </w:r>
          </w:p>
          <w:p w:rsidR="00697F96" w:rsidRDefault="001A6D03">
            <w:pPr>
              <w:spacing w:after="0" w:line="259" w:lineRule="auto"/>
              <w:ind w:left="19" w:firstLine="0"/>
              <w:jc w:val="left"/>
            </w:pPr>
            <w:r>
              <w:rPr>
                <w:sz w:val="18"/>
              </w:rPr>
              <w:t xml:space="preserve"> </w:t>
            </w:r>
          </w:p>
          <w:p w:rsidR="00697F96" w:rsidRDefault="001A6D03">
            <w:pPr>
              <w:spacing w:after="0" w:line="259" w:lineRule="auto"/>
              <w:ind w:left="19" w:firstLine="0"/>
              <w:jc w:val="left"/>
            </w:pPr>
            <w:r>
              <w:rPr>
                <w:sz w:val="18"/>
              </w:rPr>
              <w:t xml:space="preserve">Administration right delegated to the bank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150.000 + VAT + travel expenses </w:t>
            </w:r>
          </w:p>
          <w:p w:rsidR="00697F96" w:rsidRDefault="001A6D03">
            <w:pPr>
              <w:spacing w:after="0" w:line="259" w:lineRule="auto"/>
              <w:ind w:left="22" w:firstLine="0"/>
              <w:jc w:val="left"/>
            </w:pPr>
            <w:r>
              <w:rPr>
                <w:sz w:val="18"/>
              </w:rPr>
              <w:t xml:space="preserve"> </w:t>
            </w:r>
          </w:p>
          <w:p w:rsidR="00697F96" w:rsidRDefault="001A6D03">
            <w:pPr>
              <w:spacing w:after="0" w:line="259" w:lineRule="auto"/>
              <w:ind w:left="22" w:firstLine="0"/>
              <w:jc w:val="left"/>
            </w:pPr>
            <w:r>
              <w:rPr>
                <w:sz w:val="18"/>
              </w:rPr>
              <w:t xml:space="preserve">To be agreed individually depending on number of users and number of accounts </w:t>
            </w:r>
          </w:p>
        </w:tc>
      </w:tr>
      <w:tr w:rsidR="00FC0872" w:rsidTr="00FC0872">
        <w:trPr>
          <w:trHeight w:val="353"/>
        </w:trPr>
        <w:tc>
          <w:tcPr>
            <w:tcW w:w="10080" w:type="dxa"/>
            <w:gridSpan w:val="2"/>
            <w:tcBorders>
              <w:top w:val="single" w:sz="8" w:space="0" w:color="7AA0CD"/>
              <w:left w:val="single" w:sz="8" w:space="0" w:color="7AA0CD"/>
              <w:bottom w:val="single" w:sz="8" w:space="0" w:color="7AA0CD"/>
              <w:right w:val="single" w:sz="8" w:space="0" w:color="7AA0CD"/>
            </w:tcBorders>
          </w:tcPr>
          <w:p w:rsidR="00FC0872" w:rsidRDefault="00FC0872">
            <w:pPr>
              <w:spacing w:after="0" w:line="259" w:lineRule="auto"/>
              <w:ind w:left="22" w:firstLine="0"/>
              <w:jc w:val="left"/>
              <w:rPr>
                <w:sz w:val="18"/>
              </w:rPr>
            </w:pPr>
            <w:r w:rsidRPr="00DF458E">
              <w:rPr>
                <w:sz w:val="16"/>
              </w:rPr>
              <w:t>* Due to the epidemiological situation, it is current</w:t>
            </w:r>
            <w:r>
              <w:rPr>
                <w:sz w:val="16"/>
              </w:rPr>
              <w:t>ly not possible to request physi</w:t>
            </w:r>
            <w:r w:rsidRPr="00DF458E">
              <w:rPr>
                <w:sz w:val="16"/>
              </w:rPr>
              <w:t>cal tokens.</w:t>
            </w:r>
          </w:p>
        </w:tc>
      </w:tr>
    </w:tbl>
    <w:p w:rsidR="00DF458E" w:rsidRDefault="001A6D03" w:rsidP="00952BA3">
      <w:pPr>
        <w:spacing w:after="0" w:line="259" w:lineRule="auto"/>
        <w:ind w:firstLine="0"/>
        <w:jc w:val="left"/>
        <w:rPr>
          <w:sz w:val="16"/>
        </w:rPr>
      </w:pPr>
      <w:r>
        <w:rPr>
          <w:sz w:val="16"/>
        </w:rPr>
        <w:t xml:space="preserve"> </w:t>
      </w:r>
    </w:p>
    <w:p w:rsidR="00952BA3" w:rsidRDefault="00952BA3" w:rsidP="00952BA3">
      <w:pPr>
        <w:spacing w:after="0" w:line="259" w:lineRule="auto"/>
        <w:ind w:firstLine="0"/>
        <w:jc w:val="left"/>
        <w:rPr>
          <w:sz w:val="16"/>
        </w:rPr>
      </w:pPr>
    </w:p>
    <w:tbl>
      <w:tblPr>
        <w:tblStyle w:val="TableGrid"/>
        <w:tblW w:w="10080" w:type="dxa"/>
        <w:tblInd w:w="710" w:type="dxa"/>
        <w:tblCellMar>
          <w:left w:w="89" w:type="dxa"/>
          <w:right w:w="108" w:type="dxa"/>
        </w:tblCellMar>
        <w:tblLook w:val="04A0" w:firstRow="1" w:lastRow="0" w:firstColumn="1" w:lastColumn="0" w:noHBand="0" w:noVBand="1"/>
      </w:tblPr>
      <w:tblGrid>
        <w:gridCol w:w="5038"/>
        <w:gridCol w:w="5042"/>
      </w:tblGrid>
      <w:tr w:rsidR="00697F96" w:rsidTr="00F03E3E">
        <w:trPr>
          <w:trHeight w:val="475"/>
        </w:trPr>
        <w:tc>
          <w:tcPr>
            <w:tcW w:w="503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sz w:val="22"/>
              </w:rPr>
              <w:t>9. B</w:t>
            </w:r>
            <w:r>
              <w:rPr>
                <w:b/>
                <w:color w:val="FFFFFF"/>
                <w:sz w:val="18"/>
              </w:rPr>
              <w:t xml:space="preserve">ANK CARD </w:t>
            </w:r>
            <w:r>
              <w:rPr>
                <w:b/>
                <w:color w:val="FFFFFF"/>
                <w:sz w:val="22"/>
              </w:rPr>
              <w:t>–</w:t>
            </w:r>
            <w:r>
              <w:rPr>
                <w:b/>
                <w:color w:val="FFFFFF"/>
                <w:sz w:val="18"/>
              </w:rPr>
              <w:t xml:space="preserve"> MASTERCARD SILVER CARD</w:t>
            </w:r>
            <w:r>
              <w:rPr>
                <w:b/>
                <w:color w:val="FFFFFF"/>
                <w:sz w:val="22"/>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4F81BD"/>
          </w:tcPr>
          <w:p w:rsidR="00697F96" w:rsidRDefault="001A6D03">
            <w:pPr>
              <w:spacing w:after="0" w:line="259" w:lineRule="auto"/>
              <w:ind w:left="1216" w:right="1102" w:firstLine="0"/>
              <w:jc w:val="center"/>
            </w:pPr>
            <w:r>
              <w:rPr>
                <w:b/>
                <w:color w:val="FFFFFF"/>
              </w:rPr>
              <w:t xml:space="preserve">HUF and EUR based card  Fee / Commission </w:t>
            </w:r>
          </w:p>
        </w:tc>
      </w:tr>
      <w:tr w:rsidR="00697F96" w:rsidTr="00F03E3E">
        <w:trPr>
          <w:trHeight w:val="432"/>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Annual subscription fee per card (including insurance fee on travels abroad)</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D3DFEE"/>
            <w:vAlign w:val="center"/>
          </w:tcPr>
          <w:p w:rsidR="00697F96" w:rsidRDefault="001A6D03">
            <w:pPr>
              <w:spacing w:after="0" w:line="259" w:lineRule="auto"/>
              <w:ind w:left="22" w:firstLine="0"/>
              <w:jc w:val="left"/>
            </w:pPr>
            <w:r>
              <w:rPr>
                <w:sz w:val="18"/>
              </w:rPr>
              <w:t>HUF 18.500</w:t>
            </w:r>
            <w:r>
              <w:rPr>
                <w:b/>
                <w:sz w:val="18"/>
              </w:rPr>
              <w:t xml:space="preserve"> </w:t>
            </w:r>
          </w:p>
        </w:tc>
      </w:tr>
      <w:tr w:rsidR="00697F96" w:rsidTr="00F03E3E">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Charge for blocking the card (in case the original was lost or stolen)</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tcPr>
          <w:p w:rsidR="00697F96" w:rsidRDefault="001A6D03">
            <w:pPr>
              <w:spacing w:after="0" w:line="259" w:lineRule="auto"/>
              <w:ind w:left="22" w:firstLine="0"/>
              <w:jc w:val="left"/>
            </w:pPr>
            <w:r>
              <w:rPr>
                <w:sz w:val="18"/>
              </w:rPr>
              <w:t xml:space="preserve">Free of charge </w:t>
            </w:r>
          </w:p>
        </w:tc>
      </w:tr>
      <w:tr w:rsidR="00697F96" w:rsidTr="00F03E3E">
        <w:trPr>
          <w:trHeight w:val="634"/>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 xml:space="preserve">Replacement of Bankcard </w:t>
            </w:r>
          </w:p>
          <w:p w:rsidR="00697F96" w:rsidRDefault="001A6D03">
            <w:pPr>
              <w:spacing w:after="0" w:line="259" w:lineRule="auto"/>
              <w:ind w:left="19" w:firstLine="0"/>
              <w:jc w:val="left"/>
            </w:pPr>
            <w:r>
              <w:rPr>
                <w:sz w:val="18"/>
              </w:rPr>
              <w:t xml:space="preserve">(card seized from the cardholder’s possession, it is lost, stolen or used in an authorized or unapproved manner) </w:t>
            </w:r>
          </w:p>
        </w:tc>
        <w:tc>
          <w:tcPr>
            <w:tcW w:w="5042" w:type="dxa"/>
            <w:tcBorders>
              <w:top w:val="single" w:sz="8" w:space="0" w:color="7AA0CD"/>
              <w:left w:val="single" w:sz="8" w:space="0" w:color="7AA0CD"/>
              <w:bottom w:val="single" w:sz="8" w:space="0" w:color="7AA0CD"/>
              <w:right w:val="single" w:sz="4" w:space="0" w:color="8DB3E2"/>
            </w:tcBorders>
            <w:shd w:val="clear" w:color="auto" w:fill="D3DFEE"/>
          </w:tcPr>
          <w:p w:rsidR="00697F96" w:rsidRDefault="001A6D03">
            <w:pPr>
              <w:spacing w:after="0" w:line="259" w:lineRule="auto"/>
              <w:ind w:left="22" w:firstLine="0"/>
              <w:jc w:val="left"/>
            </w:pPr>
            <w:r>
              <w:rPr>
                <w:sz w:val="18"/>
              </w:rPr>
              <w:t>Actual costs directly arisen in relation to the card replacement</w:t>
            </w:r>
            <w:r>
              <w:rPr>
                <w:rFonts w:ascii="Times New Roman" w:eastAsia="Times New Roman" w:hAnsi="Times New Roman" w:cs="Times New Roman"/>
                <w:color w:val="1F497C"/>
              </w:rPr>
              <w:t xml:space="preserve">  </w:t>
            </w:r>
            <w:r>
              <w:rPr>
                <w:sz w:val="18"/>
              </w:rPr>
              <w:t xml:space="preserve"> </w:t>
            </w:r>
          </w:p>
        </w:tc>
      </w:tr>
      <w:tr w:rsidR="00697F96" w:rsidTr="00F03E3E">
        <w:trPr>
          <w:trHeight w:val="672"/>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Cash Withdrawal at ATM  </w:t>
            </w:r>
          </w:p>
          <w:p w:rsidR="00697F96" w:rsidRDefault="001A6D03">
            <w:pPr>
              <w:numPr>
                <w:ilvl w:val="0"/>
                <w:numId w:val="7"/>
              </w:numPr>
              <w:spacing w:after="0" w:line="259" w:lineRule="auto"/>
              <w:ind w:hanging="360"/>
              <w:jc w:val="left"/>
            </w:pPr>
            <w:r>
              <w:rPr>
                <w:sz w:val="18"/>
              </w:rPr>
              <w:t xml:space="preserve">within Hungary </w:t>
            </w:r>
          </w:p>
          <w:p w:rsidR="00697F96" w:rsidRDefault="001A6D03">
            <w:pPr>
              <w:numPr>
                <w:ilvl w:val="0"/>
                <w:numId w:val="7"/>
              </w:numPr>
              <w:spacing w:after="0" w:line="259" w:lineRule="auto"/>
              <w:ind w:hanging="360"/>
              <w:jc w:val="left"/>
            </w:pPr>
            <w:r>
              <w:rPr>
                <w:sz w:val="18"/>
              </w:rPr>
              <w:t xml:space="preserve">abroad </w:t>
            </w:r>
          </w:p>
        </w:tc>
        <w:tc>
          <w:tcPr>
            <w:tcW w:w="5042" w:type="dxa"/>
            <w:tcBorders>
              <w:top w:val="single" w:sz="8" w:space="0" w:color="7AA0CD"/>
              <w:left w:val="single" w:sz="8" w:space="0" w:color="7AA0CD"/>
              <w:bottom w:val="single" w:sz="8" w:space="0" w:color="7AA0CD"/>
              <w:right w:val="single" w:sz="4" w:space="0" w:color="8DB3E2"/>
            </w:tcBorders>
          </w:tcPr>
          <w:p w:rsidR="00697F96" w:rsidRDefault="001A6D03">
            <w:pPr>
              <w:spacing w:after="0" w:line="259" w:lineRule="auto"/>
              <w:ind w:left="22" w:firstLine="0"/>
              <w:jc w:val="left"/>
            </w:pPr>
            <w:r>
              <w:rPr>
                <w:sz w:val="18"/>
              </w:rPr>
              <w:t xml:space="preserve"> </w:t>
            </w:r>
          </w:p>
          <w:p w:rsidR="00697F96" w:rsidRDefault="001A6D03">
            <w:pPr>
              <w:spacing w:after="0" w:line="259" w:lineRule="auto"/>
              <w:ind w:left="22" w:firstLine="0"/>
              <w:jc w:val="left"/>
            </w:pPr>
            <w:r>
              <w:rPr>
                <w:sz w:val="18"/>
              </w:rPr>
              <w:t xml:space="preserve">HUF 550 / transaction </w:t>
            </w:r>
          </w:p>
          <w:p w:rsidR="00697F96" w:rsidRDefault="001A6D03">
            <w:pPr>
              <w:spacing w:after="0" w:line="259" w:lineRule="auto"/>
              <w:ind w:left="22" w:firstLine="0"/>
              <w:jc w:val="left"/>
            </w:pPr>
            <w:r>
              <w:rPr>
                <w:sz w:val="18"/>
              </w:rPr>
              <w:t xml:space="preserve">1.00% + HUF 750 / transaction </w:t>
            </w:r>
          </w:p>
        </w:tc>
      </w:tr>
      <w:tr w:rsidR="00697F96" w:rsidTr="00F03E3E">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Conversion fee (in case of purchase and withdrawal at ATM)</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D3DFEE"/>
          </w:tcPr>
          <w:p w:rsidR="00697F96" w:rsidRDefault="001A6D03">
            <w:pPr>
              <w:spacing w:after="0" w:line="259" w:lineRule="auto"/>
              <w:ind w:left="22" w:firstLine="0"/>
              <w:jc w:val="left"/>
            </w:pPr>
            <w:r>
              <w:rPr>
                <w:sz w:val="18"/>
              </w:rPr>
              <w:t xml:space="preserve">0.16% </w:t>
            </w:r>
          </w:p>
        </w:tc>
      </w:tr>
      <w:tr w:rsidR="00697F96" w:rsidTr="00F03E3E">
        <w:trPr>
          <w:trHeight w:val="619"/>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2" w:line="259" w:lineRule="auto"/>
              <w:ind w:left="19" w:firstLine="0"/>
              <w:jc w:val="left"/>
            </w:pPr>
            <w:r>
              <w:rPr>
                <w:sz w:val="18"/>
              </w:rPr>
              <w:t>Confirmation of card transactions via SMS*</w:t>
            </w:r>
            <w:r>
              <w:rPr>
                <w:sz w:val="16"/>
              </w:rPr>
              <w:t xml:space="preserve"> </w:t>
            </w:r>
          </w:p>
          <w:p w:rsidR="00697F96" w:rsidRDefault="001A6D03">
            <w:pPr>
              <w:spacing w:after="0" w:line="259" w:lineRule="auto"/>
              <w:ind w:left="19" w:firstLine="0"/>
              <w:jc w:val="left"/>
            </w:pPr>
            <w:r>
              <w:rPr>
                <w:b/>
                <w:sz w:val="18"/>
              </w:rPr>
              <w:t>(</w:t>
            </w:r>
            <w:r>
              <w:rPr>
                <w:sz w:val="16"/>
              </w:rPr>
              <w:t xml:space="preserve">SMS can be required about a transaction, about a transaction and the </w:t>
            </w:r>
            <w:proofErr w:type="gramStart"/>
            <w:r>
              <w:rPr>
                <w:sz w:val="16"/>
              </w:rPr>
              <w:t>available  balance</w:t>
            </w:r>
            <w:proofErr w:type="gramEnd"/>
            <w:r>
              <w:rPr>
                <w:sz w:val="16"/>
              </w:rPr>
              <w:t>, about the available balance only, which will be sent daily until</w:t>
            </w:r>
            <w:r>
              <w:rPr>
                <w:color w:val="FF0000"/>
                <w:sz w:val="16"/>
              </w:rPr>
              <w:t xml:space="preserve"> </w:t>
            </w:r>
            <w:r>
              <w:rPr>
                <w:sz w:val="16"/>
              </w:rPr>
              <w:t xml:space="preserve">12.00 am.) </w:t>
            </w:r>
          </w:p>
        </w:tc>
        <w:tc>
          <w:tcPr>
            <w:tcW w:w="5042" w:type="dxa"/>
            <w:tcBorders>
              <w:top w:val="single" w:sz="8" w:space="0" w:color="7AA0CD"/>
              <w:left w:val="single" w:sz="8" w:space="0" w:color="7AA0CD"/>
              <w:bottom w:val="single" w:sz="8" w:space="0" w:color="7AA0CD"/>
              <w:right w:val="single" w:sz="4" w:space="0" w:color="8DB3E2"/>
            </w:tcBorders>
          </w:tcPr>
          <w:p w:rsidR="00697F96" w:rsidRDefault="001A6D03">
            <w:pPr>
              <w:spacing w:after="0" w:line="259" w:lineRule="auto"/>
              <w:ind w:left="22" w:firstLine="0"/>
              <w:jc w:val="left"/>
            </w:pPr>
            <w:r>
              <w:rPr>
                <w:sz w:val="18"/>
              </w:rPr>
              <w:t>HUF 200 / month / card + HUF 40 / SMS</w:t>
            </w:r>
            <w:r>
              <w:rPr>
                <w:b/>
              </w:rPr>
              <w:t xml:space="preserve"> </w:t>
            </w:r>
          </w:p>
        </w:tc>
      </w:tr>
      <w:tr w:rsidR="00F03E3E" w:rsidTr="00F03E3E">
        <w:trPr>
          <w:trHeight w:val="619"/>
        </w:trPr>
        <w:tc>
          <w:tcPr>
            <w:tcW w:w="5038" w:type="dxa"/>
            <w:tcBorders>
              <w:top w:val="single" w:sz="8" w:space="0" w:color="7AA0CD"/>
              <w:left w:val="single" w:sz="8" w:space="0" w:color="7AA0CD"/>
              <w:bottom w:val="single" w:sz="8" w:space="0" w:color="7AA0CD"/>
              <w:right w:val="single" w:sz="8" w:space="0" w:color="7AA0CD"/>
            </w:tcBorders>
            <w:shd w:val="clear" w:color="auto" w:fill="D9E2F3" w:themeFill="accent5" w:themeFillTint="33"/>
          </w:tcPr>
          <w:p w:rsidR="00F03E3E" w:rsidRDefault="00F03E3E" w:rsidP="00F03E3E">
            <w:pPr>
              <w:spacing w:after="0" w:line="259" w:lineRule="auto"/>
              <w:ind w:left="19" w:firstLine="0"/>
              <w:jc w:val="left"/>
              <w:rPr>
                <w:sz w:val="18"/>
              </w:rPr>
            </w:pPr>
            <w:r>
              <w:rPr>
                <w:sz w:val="18"/>
              </w:rPr>
              <w:t>SMS for two-factor authentication</w:t>
            </w:r>
          </w:p>
        </w:tc>
        <w:tc>
          <w:tcPr>
            <w:tcW w:w="5042" w:type="dxa"/>
            <w:tcBorders>
              <w:top w:val="single" w:sz="8" w:space="0" w:color="7AA0CD"/>
              <w:left w:val="single" w:sz="8" w:space="0" w:color="7AA0CD"/>
              <w:bottom w:val="single" w:sz="8" w:space="0" w:color="7AA0CD"/>
              <w:right w:val="single" w:sz="4" w:space="0" w:color="8DB3E2"/>
            </w:tcBorders>
            <w:shd w:val="clear" w:color="auto" w:fill="D9E2F3" w:themeFill="accent5" w:themeFillTint="33"/>
          </w:tcPr>
          <w:p w:rsidR="00F03E3E" w:rsidRDefault="00F03E3E" w:rsidP="00F03E3E">
            <w:pPr>
              <w:spacing w:after="0" w:line="259" w:lineRule="auto"/>
              <w:ind w:left="22" w:firstLine="0"/>
              <w:jc w:val="left"/>
              <w:rPr>
                <w:sz w:val="18"/>
              </w:rPr>
            </w:pPr>
            <w:r>
              <w:rPr>
                <w:sz w:val="18"/>
              </w:rPr>
              <w:t>HUF 500 / month / card (for cards registered for 3DS service)</w:t>
            </w:r>
          </w:p>
        </w:tc>
      </w:tr>
      <w:tr w:rsidR="00697F96" w:rsidTr="00F03E3E">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19" w:firstLine="0"/>
              <w:jc w:val="left"/>
            </w:pPr>
            <w:r>
              <w:rPr>
                <w:sz w:val="18"/>
              </w:rPr>
              <w:t>Monthly detailed statement on card transactions</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auto"/>
          </w:tcPr>
          <w:p w:rsidR="00697F96" w:rsidRDefault="001A6D03">
            <w:pPr>
              <w:spacing w:after="0" w:line="259" w:lineRule="auto"/>
              <w:ind w:left="22" w:firstLine="0"/>
              <w:jc w:val="left"/>
            </w:pPr>
            <w:r>
              <w:rPr>
                <w:sz w:val="18"/>
              </w:rPr>
              <w:t xml:space="preserve">HUF 5.000 / month / client </w:t>
            </w:r>
          </w:p>
        </w:tc>
      </w:tr>
      <w:tr w:rsidR="00697F96" w:rsidTr="00F03E3E">
        <w:trPr>
          <w:trHeight w:val="235"/>
        </w:trPr>
        <w:tc>
          <w:tcPr>
            <w:tcW w:w="5038" w:type="dxa"/>
            <w:tcBorders>
              <w:top w:val="single" w:sz="8" w:space="0" w:color="7AA0CD"/>
              <w:left w:val="single" w:sz="8" w:space="0" w:color="7AA0CD"/>
              <w:bottom w:val="single" w:sz="8" w:space="0" w:color="7AA0CD"/>
              <w:right w:val="single" w:sz="8" w:space="0" w:color="7AA0CD"/>
            </w:tcBorders>
            <w:shd w:val="clear" w:color="auto" w:fill="D9E2F3" w:themeFill="accent5" w:themeFillTint="33"/>
          </w:tcPr>
          <w:p w:rsidR="00697F96" w:rsidRDefault="001A6D03">
            <w:pPr>
              <w:spacing w:after="0" w:line="259" w:lineRule="auto"/>
              <w:ind w:left="19" w:firstLine="0"/>
              <w:jc w:val="left"/>
            </w:pPr>
            <w:r>
              <w:rPr>
                <w:sz w:val="18"/>
              </w:rPr>
              <w:t>New PIN code</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D9E2F3" w:themeFill="accent5" w:themeFillTint="33"/>
          </w:tcPr>
          <w:p w:rsidR="00697F96" w:rsidRDefault="001A6D03">
            <w:pPr>
              <w:spacing w:after="0" w:line="259" w:lineRule="auto"/>
              <w:ind w:left="22" w:firstLine="0"/>
              <w:jc w:val="left"/>
            </w:pPr>
            <w:r>
              <w:rPr>
                <w:sz w:val="18"/>
              </w:rPr>
              <w:t xml:space="preserve">HUF 1.000 </w:t>
            </w:r>
          </w:p>
        </w:tc>
      </w:tr>
      <w:tr w:rsidR="00697F96" w:rsidTr="00F03E3E">
        <w:trPr>
          <w:trHeight w:val="427"/>
        </w:trPr>
        <w:tc>
          <w:tcPr>
            <w:tcW w:w="5038"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19" w:firstLine="0"/>
              <w:jc w:val="left"/>
            </w:pPr>
            <w:r>
              <w:rPr>
                <w:sz w:val="18"/>
              </w:rPr>
              <w:t>Urgent bank card issuance on request (within 3 banking days)</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auto"/>
          </w:tcPr>
          <w:p w:rsidR="00697F96" w:rsidRDefault="001A6D03">
            <w:pPr>
              <w:spacing w:after="0" w:line="259" w:lineRule="auto"/>
              <w:ind w:left="22" w:firstLine="0"/>
              <w:jc w:val="left"/>
            </w:pPr>
            <w:r>
              <w:rPr>
                <w:sz w:val="18"/>
              </w:rPr>
              <w:t xml:space="preserve">within 3 banking days: HUF 12.500 / card within 5 banking days: HUF </w:t>
            </w:r>
          </w:p>
          <w:p w:rsidR="00697F96" w:rsidRDefault="001A6D03">
            <w:pPr>
              <w:spacing w:after="0" w:line="259" w:lineRule="auto"/>
              <w:ind w:left="22" w:firstLine="0"/>
              <w:jc w:val="left"/>
            </w:pPr>
            <w:r>
              <w:rPr>
                <w:sz w:val="18"/>
              </w:rPr>
              <w:t xml:space="preserve">5.000 / card  </w:t>
            </w:r>
          </w:p>
        </w:tc>
      </w:tr>
      <w:tr w:rsidR="00697F96" w:rsidTr="00F03E3E">
        <w:trPr>
          <w:trHeight w:val="437"/>
        </w:trPr>
        <w:tc>
          <w:tcPr>
            <w:tcW w:w="5038" w:type="dxa"/>
            <w:tcBorders>
              <w:top w:val="single" w:sz="8" w:space="0" w:color="7AA0CD"/>
              <w:left w:val="single" w:sz="8" w:space="0" w:color="7AA0CD"/>
              <w:bottom w:val="single" w:sz="8" w:space="0" w:color="7AA0CD"/>
              <w:right w:val="single" w:sz="8" w:space="0" w:color="7AA0CD"/>
            </w:tcBorders>
            <w:shd w:val="clear" w:color="auto" w:fill="D9E2F3" w:themeFill="accent5" w:themeFillTint="33"/>
          </w:tcPr>
          <w:p w:rsidR="00697F96" w:rsidRDefault="001A6D03">
            <w:pPr>
              <w:spacing w:after="0" w:line="259" w:lineRule="auto"/>
              <w:ind w:left="19" w:firstLine="0"/>
              <w:jc w:val="left"/>
            </w:pPr>
            <w:r>
              <w:rPr>
                <w:sz w:val="18"/>
              </w:rPr>
              <w:t xml:space="preserve">Standard limit for a day </w:t>
            </w:r>
          </w:p>
        </w:tc>
        <w:tc>
          <w:tcPr>
            <w:tcW w:w="5042" w:type="dxa"/>
            <w:tcBorders>
              <w:top w:val="single" w:sz="8" w:space="0" w:color="7AA0CD"/>
              <w:left w:val="single" w:sz="8" w:space="0" w:color="7AA0CD"/>
              <w:bottom w:val="single" w:sz="8" w:space="0" w:color="7AA0CD"/>
              <w:right w:val="single" w:sz="4" w:space="0" w:color="8DB3E2"/>
            </w:tcBorders>
            <w:shd w:val="clear" w:color="auto" w:fill="D9E2F3" w:themeFill="accent5" w:themeFillTint="33"/>
          </w:tcPr>
          <w:p w:rsidR="00697F96" w:rsidRDefault="001A6D03">
            <w:pPr>
              <w:spacing w:after="0" w:line="259" w:lineRule="auto"/>
              <w:ind w:left="22" w:right="1982" w:firstLine="0"/>
              <w:rPr>
                <w:sz w:val="18"/>
              </w:rPr>
            </w:pPr>
            <w:r>
              <w:rPr>
                <w:sz w:val="18"/>
              </w:rPr>
              <w:t xml:space="preserve">with SMS service: HUF 200.000* without SMS service: HUF 100.000* </w:t>
            </w:r>
          </w:p>
          <w:p w:rsidR="00F21BE2" w:rsidRDefault="00F21BE2" w:rsidP="00F21BE2">
            <w:pPr>
              <w:spacing w:line="259" w:lineRule="auto"/>
              <w:ind w:left="0" w:right="407" w:firstLine="0"/>
              <w:jc w:val="left"/>
            </w:pPr>
          </w:p>
        </w:tc>
      </w:tr>
      <w:tr w:rsidR="00697F96" w:rsidTr="00F03E3E">
        <w:trPr>
          <w:trHeight w:val="660"/>
        </w:trPr>
        <w:tc>
          <w:tcPr>
            <w:tcW w:w="5038"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7" w:line="259" w:lineRule="auto"/>
              <w:ind w:left="19" w:firstLine="0"/>
              <w:jc w:val="left"/>
            </w:pPr>
            <w:r>
              <w:rPr>
                <w:sz w:val="18"/>
              </w:rPr>
              <w:t xml:space="preserve">Maximum number of transactions for a day (as per standard set-up) </w:t>
            </w:r>
          </w:p>
          <w:p w:rsidR="00697F96" w:rsidRDefault="001A6D03">
            <w:pPr>
              <w:numPr>
                <w:ilvl w:val="0"/>
                <w:numId w:val="8"/>
              </w:numPr>
              <w:spacing w:after="0" w:line="259" w:lineRule="auto"/>
              <w:ind w:hanging="360"/>
              <w:jc w:val="left"/>
            </w:pPr>
            <w:r>
              <w:rPr>
                <w:sz w:val="18"/>
              </w:rPr>
              <w:t xml:space="preserve">At  ATM </w:t>
            </w:r>
          </w:p>
          <w:p w:rsidR="00697F96" w:rsidRDefault="001A6D03">
            <w:pPr>
              <w:numPr>
                <w:ilvl w:val="0"/>
                <w:numId w:val="8"/>
              </w:numPr>
              <w:spacing w:after="0" w:line="259" w:lineRule="auto"/>
              <w:ind w:hanging="360"/>
              <w:jc w:val="left"/>
            </w:pPr>
            <w:r>
              <w:rPr>
                <w:sz w:val="18"/>
              </w:rPr>
              <w:t>At point of sale terminal</w:t>
            </w:r>
            <w:r>
              <w:rPr>
                <w:b/>
                <w:sz w:val="18"/>
              </w:rPr>
              <w:t xml:space="preserve"> </w:t>
            </w:r>
          </w:p>
        </w:tc>
        <w:tc>
          <w:tcPr>
            <w:tcW w:w="5042" w:type="dxa"/>
            <w:tcBorders>
              <w:top w:val="single" w:sz="8" w:space="0" w:color="7AA0CD"/>
              <w:left w:val="single" w:sz="8" w:space="0" w:color="7AA0CD"/>
              <w:bottom w:val="single" w:sz="8" w:space="0" w:color="7AA0CD"/>
              <w:right w:val="single" w:sz="4" w:space="0" w:color="8DB3E2"/>
            </w:tcBorders>
            <w:shd w:val="clear" w:color="auto" w:fill="auto"/>
          </w:tcPr>
          <w:p w:rsidR="00697F96" w:rsidRDefault="001A6D03">
            <w:pPr>
              <w:spacing w:after="0" w:line="259" w:lineRule="auto"/>
              <w:ind w:left="22" w:firstLine="0"/>
              <w:jc w:val="left"/>
            </w:pPr>
            <w:r>
              <w:rPr>
                <w:sz w:val="18"/>
              </w:rPr>
              <w:t xml:space="preserve"> </w:t>
            </w:r>
          </w:p>
          <w:p w:rsidR="00697F96" w:rsidRDefault="001A6D03">
            <w:pPr>
              <w:spacing w:after="0" w:line="259" w:lineRule="auto"/>
              <w:ind w:left="22" w:firstLine="0"/>
              <w:jc w:val="left"/>
            </w:pPr>
            <w:r>
              <w:rPr>
                <w:sz w:val="18"/>
              </w:rPr>
              <w:t xml:space="preserve">5 transactions / day </w:t>
            </w:r>
          </w:p>
          <w:p w:rsidR="00697F96" w:rsidRDefault="001A6D03">
            <w:pPr>
              <w:spacing w:after="0" w:line="259" w:lineRule="auto"/>
              <w:ind w:left="22" w:firstLine="0"/>
              <w:jc w:val="left"/>
            </w:pPr>
            <w:r>
              <w:rPr>
                <w:sz w:val="18"/>
              </w:rPr>
              <w:t xml:space="preserve">10 transactions / day </w:t>
            </w:r>
          </w:p>
        </w:tc>
      </w:tr>
      <w:tr w:rsidR="00FC0872" w:rsidTr="00F03E3E">
        <w:trPr>
          <w:trHeight w:val="660"/>
        </w:trPr>
        <w:tc>
          <w:tcPr>
            <w:tcW w:w="10080" w:type="dxa"/>
            <w:gridSpan w:val="2"/>
            <w:tcBorders>
              <w:top w:val="single" w:sz="8" w:space="0" w:color="7AA0CD"/>
              <w:left w:val="single" w:sz="8" w:space="0" w:color="7AA0CD"/>
              <w:bottom w:val="single" w:sz="8" w:space="0" w:color="7AA0CD"/>
              <w:right w:val="single" w:sz="4" w:space="0" w:color="8DB3E2"/>
            </w:tcBorders>
            <w:shd w:val="clear" w:color="auto" w:fill="D3DFEE"/>
          </w:tcPr>
          <w:p w:rsidR="00FC0872" w:rsidRDefault="00FC0872" w:rsidP="00E66757">
            <w:pPr>
              <w:spacing w:after="7" w:line="259" w:lineRule="auto"/>
              <w:ind w:left="0" w:firstLine="0"/>
              <w:jc w:val="left"/>
              <w:rPr>
                <w:sz w:val="16"/>
              </w:rPr>
            </w:pPr>
            <w:r>
              <w:rPr>
                <w:sz w:val="16"/>
              </w:rPr>
              <w:t>*Please see Bankcard  Business Conditions</w:t>
            </w:r>
          </w:p>
          <w:p w:rsidR="00FC0872" w:rsidRDefault="00FC0872">
            <w:pPr>
              <w:spacing w:after="0" w:line="259" w:lineRule="auto"/>
              <w:ind w:left="22" w:firstLine="0"/>
              <w:jc w:val="left"/>
              <w:rPr>
                <w:sz w:val="18"/>
              </w:rPr>
            </w:pPr>
            <w:r>
              <w:rPr>
                <w:sz w:val="16"/>
              </w:rPr>
              <w:t xml:space="preserve">For the bank cards issued in EUR, the daily effective rate of NBH is valid  </w:t>
            </w:r>
          </w:p>
        </w:tc>
      </w:tr>
    </w:tbl>
    <w:p w:rsidR="00697F96" w:rsidRDefault="00697F96">
      <w:pPr>
        <w:spacing w:after="0" w:line="259" w:lineRule="auto"/>
        <w:ind w:left="994" w:firstLine="0"/>
        <w:jc w:val="left"/>
      </w:pPr>
    </w:p>
    <w:p w:rsidR="00697F96" w:rsidRDefault="001A6D03">
      <w:pPr>
        <w:spacing w:after="0" w:line="259" w:lineRule="auto"/>
        <w:ind w:left="283" w:firstLine="0"/>
        <w:jc w:val="left"/>
      </w:pPr>
      <w:r>
        <w:rPr>
          <w:sz w:val="12"/>
        </w:rPr>
        <w:t xml:space="preserve"> </w:t>
      </w:r>
      <w:r>
        <w:rPr>
          <w:sz w:val="12"/>
        </w:rPr>
        <w:tab/>
        <w:t xml:space="preserve"> </w:t>
      </w:r>
    </w:p>
    <w:tbl>
      <w:tblPr>
        <w:tblStyle w:val="TableGrid"/>
        <w:tblW w:w="10080" w:type="dxa"/>
        <w:tblInd w:w="710" w:type="dxa"/>
        <w:tblCellMar>
          <w:left w:w="91" w:type="dxa"/>
          <w:right w:w="66" w:type="dxa"/>
        </w:tblCellMar>
        <w:tblLook w:val="04A0" w:firstRow="1" w:lastRow="0" w:firstColumn="1" w:lastColumn="0" w:noHBand="0" w:noVBand="1"/>
      </w:tblPr>
      <w:tblGrid>
        <w:gridCol w:w="5038"/>
        <w:gridCol w:w="5042"/>
      </w:tblGrid>
      <w:tr w:rsidR="00697F96" w:rsidTr="00EB7A95">
        <w:trPr>
          <w:trHeight w:val="269"/>
        </w:trPr>
        <w:tc>
          <w:tcPr>
            <w:tcW w:w="503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55" w:firstLine="0"/>
              <w:jc w:val="left"/>
            </w:pPr>
            <w:r>
              <w:rPr>
                <w:b/>
                <w:color w:val="FFFFFF"/>
                <w:sz w:val="22"/>
              </w:rPr>
              <w:t>10. A</w:t>
            </w:r>
            <w:r>
              <w:rPr>
                <w:b/>
                <w:color w:val="FFFFFF"/>
                <w:sz w:val="18"/>
              </w:rPr>
              <w:t>CCOUNT KEEPING</w:t>
            </w:r>
            <w:r>
              <w:rPr>
                <w:b/>
                <w:color w:val="FFFFFF"/>
                <w:sz w:val="22"/>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9" w:firstLine="0"/>
              <w:jc w:val="left"/>
            </w:pPr>
            <w:r>
              <w:rPr>
                <w:b/>
                <w:color w:val="FFFFFF"/>
              </w:rPr>
              <w:t xml:space="preserve">Fee / Commission </w:t>
            </w:r>
          </w:p>
        </w:tc>
      </w:tr>
      <w:tr w:rsidR="00697F96" w:rsidTr="00EB7A95">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b/>
                <w:sz w:val="18"/>
              </w:rPr>
              <w:t xml:space="preserve">Account opening and maintenance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b/>
                <w:sz w:val="18"/>
              </w:rPr>
              <w:t xml:space="preserve"> </w:t>
            </w:r>
          </w:p>
        </w:tc>
      </w:tr>
      <w:tr w:rsidR="00697F96" w:rsidTr="00EB7A95">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sz w:val="18"/>
              </w:rPr>
              <w:t>HUF account opening</w:t>
            </w:r>
            <w:r>
              <w:rPr>
                <w:b/>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Free of charge </w:t>
            </w:r>
          </w:p>
        </w:tc>
      </w:tr>
      <w:tr w:rsidR="00697F96" w:rsidTr="00EB7A95">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lastRenderedPageBreak/>
              <w:t>FCY account opening</w:t>
            </w:r>
            <w:r>
              <w:rPr>
                <w:b/>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Free of charge </w:t>
            </w:r>
          </w:p>
        </w:tc>
      </w:tr>
      <w:tr w:rsidR="00697F96" w:rsidTr="00EB7A95">
        <w:trPr>
          <w:trHeight w:val="840"/>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sz w:val="18"/>
              </w:rPr>
              <w:t xml:space="preserve">Monthly account maintenance fee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36" w:lineRule="auto"/>
              <w:ind w:left="19" w:right="32" w:firstLine="0"/>
              <w:jc w:val="left"/>
            </w:pPr>
            <w:r>
              <w:rPr>
                <w:sz w:val="18"/>
              </w:rPr>
              <w:t xml:space="preserve">HUF 7.500 / month / client, for the Bank account contract signed before June 15, 2017  </w:t>
            </w:r>
          </w:p>
          <w:p w:rsidR="00697F96" w:rsidRDefault="001A6D03">
            <w:pPr>
              <w:spacing w:after="0" w:line="259" w:lineRule="auto"/>
              <w:ind w:left="19" w:right="18" w:firstLine="0"/>
              <w:jc w:val="left"/>
            </w:pPr>
            <w:r>
              <w:rPr>
                <w:sz w:val="18"/>
              </w:rPr>
              <w:t xml:space="preserve">The monthly account maintenance fee  is 120 EUR / month / account in case of the contracting day is following June 15, 2017   </w:t>
            </w:r>
          </w:p>
        </w:tc>
      </w:tr>
      <w:tr w:rsidR="00697F96" w:rsidTr="00EB7A95">
        <w:trPr>
          <w:trHeight w:val="2712"/>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t xml:space="preserve">Turnover fee </w:t>
            </w:r>
          </w:p>
        </w:tc>
        <w:tc>
          <w:tcPr>
            <w:tcW w:w="5042" w:type="dxa"/>
            <w:tcBorders>
              <w:top w:val="single" w:sz="8" w:space="0" w:color="7AA0CD"/>
              <w:left w:val="single" w:sz="8" w:space="0" w:color="7AA0CD"/>
              <w:bottom w:val="single" w:sz="8" w:space="0" w:color="7AA0CD"/>
              <w:right w:val="single" w:sz="8" w:space="0" w:color="7AA0CD"/>
            </w:tcBorders>
          </w:tcPr>
          <w:p w:rsidR="002C096B" w:rsidRDefault="002C096B" w:rsidP="002C096B">
            <w:pPr>
              <w:spacing w:after="0" w:line="259" w:lineRule="auto"/>
              <w:ind w:left="0" w:right="35" w:firstLine="0"/>
              <w:rPr>
                <w:sz w:val="18"/>
              </w:rPr>
            </w:pPr>
            <w:r w:rsidRPr="002C096B">
              <w:rPr>
                <w:sz w:val="18"/>
              </w:rPr>
              <w:t>The rate and scope of the turnover fee will always equal to the FTT rate as being in force and defined by the Act CXVI of 2012 on Financial Transaction Duty (as amended or replaced) and therefore the rate and scope of the turnover fee automatically changes in accordance with the changes of the law without further not</w:t>
            </w:r>
            <w:r>
              <w:rPr>
                <w:sz w:val="18"/>
              </w:rPr>
              <w:t>ice.</w:t>
            </w:r>
          </w:p>
          <w:p w:rsidR="00697F96" w:rsidRDefault="002C096B" w:rsidP="002C096B">
            <w:pPr>
              <w:spacing w:after="0" w:line="259" w:lineRule="auto"/>
              <w:ind w:left="0" w:right="35" w:firstLine="0"/>
            </w:pPr>
            <w:r w:rsidRPr="002C096B">
              <w:rPr>
                <w:sz w:val="18"/>
              </w:rPr>
              <w:t xml:space="preserve">For your </w:t>
            </w:r>
            <w:proofErr w:type="gramStart"/>
            <w:r w:rsidRPr="002C096B">
              <w:rPr>
                <w:sz w:val="18"/>
              </w:rPr>
              <w:t>information</w:t>
            </w:r>
            <w:proofErr w:type="gramEnd"/>
            <w:r w:rsidRPr="002C096B">
              <w:rPr>
                <w:sz w:val="18"/>
              </w:rPr>
              <w:t xml:space="preserve"> only the most recent rate is 0.3% max. HUF 6.000 / item  (max HUF 10.000 as of July 1, 2022) for the payment transactions subject to Act CXVI of 2012 on Financial Transaction duty in force (except card payment, cash withdrawals and cash deliveries). For card </w:t>
            </w:r>
            <w:proofErr w:type="gramStart"/>
            <w:r w:rsidRPr="002C096B">
              <w:rPr>
                <w:sz w:val="18"/>
              </w:rPr>
              <w:t>payments</w:t>
            </w:r>
            <w:proofErr w:type="gramEnd"/>
            <w:r w:rsidRPr="002C096B">
              <w:rPr>
                <w:sz w:val="18"/>
              </w:rPr>
              <w:t xml:space="preserve"> the rate is HUF 800 for normal cards and HUF 500 for NFC cards annually. For cash withdrawals and </w:t>
            </w:r>
            <w:proofErr w:type="gramStart"/>
            <w:r w:rsidRPr="002C096B">
              <w:rPr>
                <w:sz w:val="18"/>
              </w:rPr>
              <w:t>delivery</w:t>
            </w:r>
            <w:proofErr w:type="gramEnd"/>
            <w:r w:rsidRPr="002C096B">
              <w:rPr>
                <w:sz w:val="18"/>
              </w:rPr>
              <w:t xml:space="preserve"> the rate is 0.6% without maximum / item.  The turnover fee </w:t>
            </w:r>
            <w:proofErr w:type="gramStart"/>
            <w:r w:rsidRPr="002C096B">
              <w:rPr>
                <w:sz w:val="18"/>
              </w:rPr>
              <w:t>will be charged</w:t>
            </w:r>
            <w:proofErr w:type="gramEnd"/>
            <w:r w:rsidRPr="002C096B">
              <w:rPr>
                <w:sz w:val="18"/>
              </w:rPr>
              <w:t xml:space="preserve"> additionally to the other fees that may be applied to the payment transactions.</w:t>
            </w:r>
          </w:p>
        </w:tc>
      </w:tr>
      <w:tr w:rsidR="00697F96" w:rsidTr="00EB7A95">
        <w:trPr>
          <w:trHeight w:val="840"/>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7" w:firstLine="0"/>
              <w:jc w:val="left"/>
            </w:pPr>
            <w:r>
              <w:rPr>
                <w:sz w:val="18"/>
              </w:rPr>
              <w:t>Booking fee</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 xml:space="preserve">HUF 35 / item </w:t>
            </w:r>
          </w:p>
          <w:p w:rsidR="00697F96" w:rsidRDefault="001A6D03">
            <w:pPr>
              <w:spacing w:after="0" w:line="259" w:lineRule="auto"/>
              <w:ind w:left="0" w:right="290" w:firstLine="0"/>
            </w:pPr>
            <w:r>
              <w:rPr>
                <w:sz w:val="18"/>
              </w:rPr>
              <w:t xml:space="preserve">Booking fee is charged for the following transactions: incoming / outgoing / within the bank HUF transactions, </w:t>
            </w:r>
            <w:proofErr w:type="gramStart"/>
            <w:r>
              <w:rPr>
                <w:sz w:val="18"/>
              </w:rPr>
              <w:t>bank card</w:t>
            </w:r>
            <w:proofErr w:type="gramEnd"/>
            <w:r>
              <w:rPr>
                <w:sz w:val="18"/>
              </w:rPr>
              <w:t xml:space="preserve"> transactions, cash transactions. </w:t>
            </w:r>
          </w:p>
        </w:tc>
      </w:tr>
      <w:tr w:rsidR="00697F96" w:rsidTr="00EB7A95">
        <w:trPr>
          <w:trHeight w:val="233"/>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t>Blocking of account – (blocking originating from the fault of the client)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Monthly account maintenance fee + HUF 20.000 / account / month </w:t>
            </w:r>
          </w:p>
        </w:tc>
      </w:tr>
      <w:tr w:rsidR="00697F96" w:rsidTr="00EB7A95">
        <w:trPr>
          <w:trHeight w:val="226"/>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b/>
                <w:sz w:val="18"/>
              </w:rPr>
              <w:t xml:space="preserve">Other services related to Instant payments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 </w:t>
            </w:r>
          </w:p>
        </w:tc>
      </w:tr>
      <w:tr w:rsidR="00697F96" w:rsidTr="00EB7A95">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b/>
                <w:sz w:val="18"/>
              </w:rPr>
              <w:t xml:space="preserve">Fees and commissions related to Proxy IDs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 </w:t>
            </w:r>
          </w:p>
        </w:tc>
      </w:tr>
      <w:tr w:rsidR="00697F96" w:rsidTr="00EB7A95">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t xml:space="preserve">Registration of Proxy ID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HUF 3.000 / Proxy ID registration </w:t>
            </w:r>
          </w:p>
        </w:tc>
      </w:tr>
      <w:tr w:rsidR="00697F96" w:rsidTr="00EB7A95">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sz w:val="18"/>
              </w:rPr>
              <w:t xml:space="preserve">Deletion of Proxy ID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HUF 3.000 / Proxy ID deletion </w:t>
            </w:r>
          </w:p>
        </w:tc>
      </w:tr>
      <w:tr w:rsidR="00697F96" w:rsidTr="00EB7A95">
        <w:trPr>
          <w:trHeight w:val="233"/>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b/>
                <w:sz w:val="18"/>
              </w:rPr>
              <w:t xml:space="preserve">Recall of transaction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 </w:t>
            </w:r>
          </w:p>
        </w:tc>
      </w:tr>
      <w:tr w:rsidR="00697F96" w:rsidTr="00EB7A95">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sz w:val="18"/>
              </w:rPr>
              <w:t xml:space="preserve">Recall of HUF Instant payment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HUF 2.000 / transaction </w:t>
            </w:r>
          </w:p>
        </w:tc>
      </w:tr>
      <w:tr w:rsidR="00697F96" w:rsidTr="00EB7A95">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b/>
                <w:sz w:val="18"/>
              </w:rPr>
              <w:t xml:space="preserve">Account keeping - Other services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 </w:t>
            </w:r>
          </w:p>
        </w:tc>
      </w:tr>
      <w:tr w:rsidR="00697F96" w:rsidTr="00EB7A95">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b/>
                <w:sz w:val="18"/>
              </w:rPr>
              <w:t xml:space="preserve">Bank Account statement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 </w:t>
            </w:r>
          </w:p>
        </w:tc>
      </w:tr>
      <w:tr w:rsidR="00697F96" w:rsidTr="00EB7A95">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t>Daily account statement – on paper, first copy</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Free of charge </w:t>
            </w:r>
          </w:p>
        </w:tc>
      </w:tr>
      <w:tr w:rsidR="00697F96" w:rsidTr="00EB7A95">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7" w:firstLine="0"/>
              <w:jc w:val="left"/>
            </w:pPr>
            <w:r>
              <w:rPr>
                <w:sz w:val="18"/>
              </w:rPr>
              <w:t>Daily account statement – second copy, sent via  fax, post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 xml:space="preserve">HUF 3.000 / month / account, or sub account </w:t>
            </w:r>
          </w:p>
        </w:tc>
      </w:tr>
      <w:tr w:rsidR="00697F96" w:rsidTr="00EB7A95">
        <w:trPr>
          <w:trHeight w:val="235"/>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7" w:firstLine="0"/>
              <w:jc w:val="left"/>
            </w:pPr>
            <w:r>
              <w:rPr>
                <w:sz w:val="18"/>
              </w:rPr>
              <w:t>Daily account statement – SWIFT MT940</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HUF 5.000 / month / account </w:t>
            </w:r>
          </w:p>
        </w:tc>
      </w:tr>
      <w:tr w:rsidR="00697F96" w:rsidTr="00EB7A95">
        <w:trPr>
          <w:trHeight w:val="658"/>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Pr="00F21BE2" w:rsidRDefault="001A6D03">
            <w:pPr>
              <w:spacing w:after="0" w:line="259" w:lineRule="auto"/>
              <w:ind w:left="17" w:firstLine="0"/>
              <w:jc w:val="left"/>
              <w:rPr>
                <w:sz w:val="18"/>
              </w:rPr>
            </w:pPr>
            <w:r>
              <w:rPr>
                <w:sz w:val="18"/>
              </w:rPr>
              <w:t xml:space="preserve">Account statement reprinting </w:t>
            </w:r>
          </w:p>
          <w:p w:rsidR="00697F96" w:rsidRPr="00F21BE2" w:rsidRDefault="001A6D03">
            <w:pPr>
              <w:numPr>
                <w:ilvl w:val="0"/>
                <w:numId w:val="9"/>
              </w:numPr>
              <w:spacing w:after="0" w:line="259" w:lineRule="auto"/>
              <w:ind w:hanging="202"/>
              <w:jc w:val="left"/>
              <w:rPr>
                <w:sz w:val="18"/>
              </w:rPr>
            </w:pPr>
            <w:r>
              <w:rPr>
                <w:sz w:val="18"/>
              </w:rPr>
              <w:t xml:space="preserve">within calendar year </w:t>
            </w:r>
          </w:p>
          <w:p w:rsidR="00697F96" w:rsidRPr="00F21BE2" w:rsidRDefault="001A6D03">
            <w:pPr>
              <w:numPr>
                <w:ilvl w:val="0"/>
                <w:numId w:val="9"/>
              </w:numPr>
              <w:spacing w:after="0" w:line="259" w:lineRule="auto"/>
              <w:ind w:hanging="202"/>
              <w:jc w:val="left"/>
              <w:rPr>
                <w:sz w:val="18"/>
              </w:rPr>
            </w:pPr>
            <w:r>
              <w:rPr>
                <w:sz w:val="18"/>
              </w:rPr>
              <w:t>previous years</w:t>
            </w:r>
            <w:r w:rsidRPr="00F21BE2">
              <w:rPr>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Pr="00F21BE2" w:rsidRDefault="001A6D03">
            <w:pPr>
              <w:spacing w:after="0" w:line="259" w:lineRule="auto"/>
              <w:ind w:left="19" w:firstLine="0"/>
              <w:jc w:val="left"/>
              <w:rPr>
                <w:sz w:val="18"/>
              </w:rPr>
            </w:pPr>
            <w:r>
              <w:rPr>
                <w:sz w:val="18"/>
              </w:rPr>
              <w:t xml:space="preserve"> </w:t>
            </w:r>
          </w:p>
          <w:p w:rsidR="00697F96" w:rsidRPr="00F21BE2" w:rsidRDefault="001A6D03">
            <w:pPr>
              <w:spacing w:after="0" w:line="259" w:lineRule="auto"/>
              <w:ind w:left="19" w:firstLine="0"/>
              <w:jc w:val="left"/>
              <w:rPr>
                <w:sz w:val="18"/>
              </w:rPr>
            </w:pPr>
            <w:r>
              <w:rPr>
                <w:sz w:val="18"/>
              </w:rPr>
              <w:t xml:space="preserve">HUF 500 / statement </w:t>
            </w:r>
          </w:p>
          <w:p w:rsidR="00697F96" w:rsidRPr="00F21BE2" w:rsidRDefault="001A6D03">
            <w:pPr>
              <w:spacing w:after="0" w:line="259" w:lineRule="auto"/>
              <w:ind w:left="19" w:firstLine="0"/>
              <w:jc w:val="left"/>
              <w:rPr>
                <w:sz w:val="18"/>
              </w:rPr>
            </w:pPr>
            <w:r>
              <w:rPr>
                <w:sz w:val="18"/>
              </w:rPr>
              <w:t xml:space="preserve">HUF 5.000 / statement </w:t>
            </w:r>
          </w:p>
        </w:tc>
      </w:tr>
      <w:tr w:rsidR="00697F96" w:rsidTr="00EB7A95">
        <w:trPr>
          <w:trHeight w:val="228"/>
        </w:trPr>
        <w:tc>
          <w:tcPr>
            <w:tcW w:w="5038" w:type="dxa"/>
            <w:tcBorders>
              <w:top w:val="single" w:sz="8" w:space="0" w:color="7AA0CD"/>
              <w:left w:val="single" w:sz="8" w:space="0" w:color="7AA0CD"/>
              <w:bottom w:val="single" w:sz="8" w:space="0" w:color="7AA0CD"/>
              <w:right w:val="single" w:sz="8" w:space="0" w:color="7AA0CD"/>
            </w:tcBorders>
          </w:tcPr>
          <w:p w:rsidR="00697F96" w:rsidRPr="00F21BE2" w:rsidRDefault="001A6D03">
            <w:pPr>
              <w:spacing w:after="0" w:line="259" w:lineRule="auto"/>
              <w:ind w:left="17" w:firstLine="0"/>
              <w:jc w:val="left"/>
              <w:rPr>
                <w:sz w:val="18"/>
              </w:rPr>
            </w:pPr>
            <w:r>
              <w:rPr>
                <w:sz w:val="18"/>
              </w:rPr>
              <w:t>Storing of bank account statements in the bank upon client’s request</w:t>
            </w:r>
            <w:r w:rsidRPr="00F21BE2">
              <w:rPr>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Pr="00F21BE2" w:rsidRDefault="001A6D03">
            <w:pPr>
              <w:spacing w:after="0" w:line="259" w:lineRule="auto"/>
              <w:ind w:left="19" w:firstLine="0"/>
              <w:jc w:val="left"/>
              <w:rPr>
                <w:sz w:val="18"/>
              </w:rPr>
            </w:pPr>
            <w:r>
              <w:rPr>
                <w:sz w:val="18"/>
              </w:rPr>
              <w:t xml:space="preserve">Free of charge </w:t>
            </w:r>
          </w:p>
        </w:tc>
      </w:tr>
    </w:tbl>
    <w:p w:rsidR="00697F96" w:rsidRDefault="001A6D03">
      <w:pPr>
        <w:spacing w:after="0" w:line="259" w:lineRule="auto"/>
        <w:ind w:left="0" w:right="4651" w:firstLine="0"/>
        <w:jc w:val="right"/>
      </w:pPr>
      <w:r>
        <w:rPr>
          <w:sz w:val="18"/>
        </w:rPr>
        <w:t xml:space="preserve"> </w:t>
      </w:r>
      <w:r>
        <w:rPr>
          <w:sz w:val="18"/>
        </w:rPr>
        <w:tab/>
        <w:t xml:space="preserve"> </w:t>
      </w:r>
    </w:p>
    <w:tbl>
      <w:tblPr>
        <w:tblStyle w:val="TableGrid"/>
        <w:tblW w:w="10080" w:type="dxa"/>
        <w:tblInd w:w="710" w:type="dxa"/>
        <w:tblCellMar>
          <w:left w:w="89" w:type="dxa"/>
          <w:right w:w="64" w:type="dxa"/>
        </w:tblCellMar>
        <w:tblLook w:val="04A0" w:firstRow="1" w:lastRow="0" w:firstColumn="1" w:lastColumn="0" w:noHBand="0" w:noVBand="1"/>
      </w:tblPr>
      <w:tblGrid>
        <w:gridCol w:w="5038"/>
        <w:gridCol w:w="5042"/>
      </w:tblGrid>
      <w:tr w:rsidR="00697F96" w:rsidTr="00CC7D8A">
        <w:trPr>
          <w:trHeight w:val="223"/>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b/>
                <w:sz w:val="18"/>
              </w:rPr>
              <w:t xml:space="preserve">Confirmation, Bank information, Investigation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b/>
                <w:sz w:val="18"/>
              </w:rPr>
              <w:t xml:space="preserve"> </w:t>
            </w:r>
          </w:p>
        </w:tc>
      </w:tr>
      <w:tr w:rsidR="00697F96" w:rsidTr="00CC7D8A">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Bank information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8.000 / request </w:t>
            </w:r>
          </w:p>
        </w:tc>
      </w:tr>
      <w:tr w:rsidR="00697F96" w:rsidTr="00CC7D8A">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firstLine="0"/>
              <w:jc w:val="left"/>
            </w:pPr>
            <w:r>
              <w:rPr>
                <w:sz w:val="18"/>
              </w:rPr>
              <w:t xml:space="preserve">Confirmation for audit purpose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sz w:val="18"/>
              </w:rPr>
              <w:t xml:space="preserve">HUF 20.000 / confirmation </w:t>
            </w:r>
          </w:p>
        </w:tc>
      </w:tr>
      <w:tr w:rsidR="00697F96" w:rsidTr="00CC7D8A">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Confirmation on payment of equity capital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5.000 / confirmation </w:t>
            </w:r>
          </w:p>
        </w:tc>
      </w:tr>
      <w:tr w:rsidR="00697F96" w:rsidTr="00CC7D8A">
        <w:trPr>
          <w:trHeight w:val="634"/>
        </w:trPr>
        <w:tc>
          <w:tcPr>
            <w:tcW w:w="503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9" w:right="38" w:firstLine="0"/>
            </w:pPr>
            <w:r>
              <w:rPr>
                <w:sz w:val="18"/>
              </w:rPr>
              <w:t>Confirmation on performance of order, crediting, account balance, available provision, signatories over the account, for public procurement or for tenders</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2" w:firstLine="0"/>
              <w:jc w:val="left"/>
            </w:pPr>
            <w:r>
              <w:rPr>
                <w:sz w:val="18"/>
              </w:rPr>
              <w:t xml:space="preserve">HUF 2.000 / confirmation </w:t>
            </w:r>
          </w:p>
        </w:tc>
      </w:tr>
      <w:tr w:rsidR="00697F96" w:rsidTr="00CC7D8A">
        <w:trPr>
          <w:trHeight w:val="442"/>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pPr>
            <w:r>
              <w:rPr>
                <w:sz w:val="18"/>
              </w:rPr>
              <w:t xml:space="preserve">Documents (confirmations, bank information, etc.) in case of delivery via fax (additional charge) </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100 / page </w:t>
            </w:r>
          </w:p>
        </w:tc>
      </w:tr>
      <w:tr w:rsidR="00697F96" w:rsidTr="00CC7D8A">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rPr>
                <w:b/>
                <w:sz w:val="18"/>
              </w:rPr>
            </w:pPr>
            <w:r>
              <w:rPr>
                <w:sz w:val="18"/>
              </w:rPr>
              <w:t xml:space="preserve">Detailed </w:t>
            </w:r>
            <w:r w:rsidR="00F21BE2">
              <w:rPr>
                <w:sz w:val="18"/>
              </w:rPr>
              <w:t>interest report on bank account</w:t>
            </w:r>
          </w:p>
          <w:p w:rsidR="00F21BE2" w:rsidRDefault="00F21BE2">
            <w:pPr>
              <w:spacing w:after="0" w:line="259" w:lineRule="auto"/>
              <w:ind w:left="19" w:firstLine="0"/>
              <w:jc w:val="left"/>
            </w:pP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2" w:firstLine="0"/>
              <w:jc w:val="left"/>
            </w:pPr>
            <w:r>
              <w:rPr>
                <w:sz w:val="18"/>
              </w:rPr>
              <w:t xml:space="preserve">HUF 1.000 / month / account </w:t>
            </w:r>
            <w:r w:rsidR="00F21BE2">
              <w:rPr>
                <w:sz w:val="18"/>
              </w:rPr>
              <w:t>(</w:t>
            </w:r>
            <w:r w:rsidR="00F21BE2">
              <w:rPr>
                <w:sz w:val="16"/>
              </w:rPr>
              <w:t>Upon request of client, free of charge once a month for microenterprises)</w:t>
            </w:r>
          </w:p>
        </w:tc>
      </w:tr>
      <w:tr w:rsidR="00697F96" w:rsidTr="00CC7D8A">
        <w:trPr>
          <w:trHeight w:val="230"/>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 xml:space="preserve">Investigation of payments (at client’s request)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5.000 / investigation </w:t>
            </w:r>
          </w:p>
        </w:tc>
      </w:tr>
      <w:tr w:rsidR="00697F96" w:rsidTr="00CC7D8A">
        <w:trPr>
          <w:trHeight w:val="490"/>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b/>
                <w:sz w:val="18"/>
              </w:rPr>
              <w:lastRenderedPageBreak/>
              <w:t xml:space="preserve">Other services in connection with execution of transfer orders and collections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2" w:firstLine="0"/>
              <w:jc w:val="left"/>
            </w:pPr>
            <w:r>
              <w:rPr>
                <w:sz w:val="18"/>
              </w:rPr>
              <w:t xml:space="preserve"> </w:t>
            </w:r>
          </w:p>
        </w:tc>
      </w:tr>
      <w:tr w:rsidR="00697F96" w:rsidTr="00CC7D8A">
        <w:trPr>
          <w:trHeight w:val="1058"/>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Additional charge for paper-based instructions</w:t>
            </w:r>
            <w:r>
              <w:rPr>
                <w:b/>
                <w:sz w:val="18"/>
              </w:rPr>
              <w:t xml:space="preserve"> </w:t>
            </w:r>
          </w:p>
          <w:p w:rsidR="00697F96" w:rsidRDefault="001A6D03">
            <w:pPr>
              <w:numPr>
                <w:ilvl w:val="0"/>
                <w:numId w:val="10"/>
              </w:numPr>
              <w:spacing w:after="0" w:line="259" w:lineRule="auto"/>
              <w:ind w:hanging="182"/>
              <w:jc w:val="left"/>
            </w:pPr>
            <w:r>
              <w:rPr>
                <w:sz w:val="18"/>
              </w:rPr>
              <w:t>handed in on BNPP standard form</w:t>
            </w:r>
            <w:r>
              <w:rPr>
                <w:b/>
                <w:sz w:val="18"/>
              </w:rPr>
              <w:t xml:space="preserve"> </w:t>
            </w:r>
          </w:p>
          <w:p w:rsidR="00697F96" w:rsidRDefault="00697F96" w:rsidP="000E08BC">
            <w:pPr>
              <w:spacing w:after="0" w:line="259" w:lineRule="auto"/>
              <w:ind w:left="182" w:firstLine="0"/>
              <w:jc w:val="left"/>
              <w:rPr>
                <w:b/>
                <w:sz w:val="18"/>
              </w:rPr>
            </w:pPr>
          </w:p>
          <w:p w:rsidR="00697F96" w:rsidRDefault="001A6D03">
            <w:pPr>
              <w:numPr>
                <w:ilvl w:val="0"/>
                <w:numId w:val="10"/>
              </w:numPr>
              <w:spacing w:after="0" w:line="259" w:lineRule="auto"/>
              <w:ind w:hanging="182"/>
              <w:jc w:val="left"/>
            </w:pPr>
            <w:r>
              <w:rPr>
                <w:sz w:val="18"/>
              </w:rPr>
              <w:t>handed in on other than BNPP standard form</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 </w:t>
            </w:r>
          </w:p>
          <w:p w:rsidR="000E08BC" w:rsidRDefault="000E08BC">
            <w:pPr>
              <w:spacing w:after="0" w:line="236" w:lineRule="auto"/>
              <w:ind w:left="22" w:firstLine="0"/>
              <w:jc w:val="left"/>
              <w:rPr>
                <w:sz w:val="18"/>
              </w:rPr>
            </w:pPr>
            <w:r>
              <w:rPr>
                <w:sz w:val="18"/>
              </w:rPr>
              <w:t>HUF 15</w:t>
            </w:r>
            <w:r w:rsidR="001A6D03">
              <w:rPr>
                <w:sz w:val="18"/>
              </w:rPr>
              <w:t>.000 / item above the fees applicable for electronic orders as per the present documen</w:t>
            </w:r>
            <w:r>
              <w:rPr>
                <w:sz w:val="18"/>
              </w:rPr>
              <w:t>t</w:t>
            </w:r>
          </w:p>
          <w:p w:rsidR="00697F96" w:rsidRDefault="001A6D03" w:rsidP="00FC0872">
            <w:pPr>
              <w:spacing w:after="0" w:line="236" w:lineRule="auto"/>
              <w:ind w:left="22" w:firstLine="0"/>
              <w:jc w:val="left"/>
            </w:pPr>
            <w:r>
              <w:rPr>
                <w:sz w:val="18"/>
              </w:rPr>
              <w:t>H</w:t>
            </w:r>
            <w:r w:rsidR="000E08BC">
              <w:rPr>
                <w:sz w:val="18"/>
              </w:rPr>
              <w:t>UF 20.0</w:t>
            </w:r>
            <w:r>
              <w:rPr>
                <w:sz w:val="18"/>
              </w:rPr>
              <w:t>00 / item above the fees applicable for electronic ord</w:t>
            </w:r>
            <w:r w:rsidR="000E08BC">
              <w:rPr>
                <w:sz w:val="18"/>
              </w:rPr>
              <w:t>ers as per the present document</w:t>
            </w:r>
          </w:p>
        </w:tc>
      </w:tr>
      <w:tr w:rsidR="00697F96" w:rsidTr="00CC7D8A">
        <w:trPr>
          <w:trHeight w:val="434"/>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 w:firstLine="0"/>
              <w:jc w:val="left"/>
            </w:pPr>
            <w:r>
              <w:rPr>
                <w:sz w:val="18"/>
              </w:rPr>
              <w:t>Collection order based on letter of authorization / registration of letter of authorization on performance of multiple collection order</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left"/>
            </w:pPr>
            <w:r>
              <w:rPr>
                <w:sz w:val="18"/>
              </w:rPr>
              <w:t xml:space="preserve">HUF 1.500 / authorization </w:t>
            </w:r>
          </w:p>
        </w:tc>
      </w:tr>
      <w:tr w:rsidR="00697F96" w:rsidTr="00CC7D8A">
        <w:trPr>
          <w:trHeight w:val="427"/>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 w:firstLine="0"/>
              <w:jc w:val="left"/>
            </w:pPr>
            <w:r>
              <w:rPr>
                <w:sz w:val="18"/>
              </w:rPr>
              <w:t>Withdrawal of a collection based on authorization letter issued by the client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2" w:firstLine="0"/>
              <w:jc w:val="left"/>
            </w:pPr>
            <w:r>
              <w:rPr>
                <w:sz w:val="18"/>
              </w:rPr>
              <w:t xml:space="preserve">HUF 2.000 / order </w:t>
            </w:r>
          </w:p>
        </w:tc>
      </w:tr>
      <w:tr w:rsidR="00F03E3E" w:rsidTr="00F03E3E">
        <w:trPr>
          <w:trHeight w:val="1435"/>
        </w:trPr>
        <w:tc>
          <w:tcPr>
            <w:tcW w:w="5038" w:type="dxa"/>
            <w:tcBorders>
              <w:top w:val="single" w:sz="8" w:space="0" w:color="7AA0CD"/>
              <w:left w:val="single" w:sz="8" w:space="0" w:color="7AA0CD"/>
              <w:right w:val="single" w:sz="8" w:space="0" w:color="7AA0CD"/>
            </w:tcBorders>
          </w:tcPr>
          <w:p w:rsidR="00F03E3E" w:rsidRDefault="00F03E3E">
            <w:pPr>
              <w:spacing w:after="0" w:line="259" w:lineRule="auto"/>
              <w:ind w:left="19" w:firstLine="0"/>
              <w:jc w:val="left"/>
            </w:pPr>
            <w:r>
              <w:rPr>
                <w:sz w:val="18"/>
              </w:rPr>
              <w:t>Refusal of execution of transfer orders in lack of cover</w:t>
            </w:r>
            <w:r>
              <w:rPr>
                <w:b/>
                <w:sz w:val="18"/>
              </w:rPr>
              <w:t xml:space="preserve"> </w:t>
            </w:r>
          </w:p>
          <w:p w:rsidR="00F03E3E" w:rsidRDefault="00F03E3E" w:rsidP="00F03E3E">
            <w:pPr>
              <w:spacing w:after="0" w:line="259" w:lineRule="auto"/>
              <w:ind w:left="19" w:firstLine="0"/>
              <w:jc w:val="left"/>
            </w:pPr>
            <w:r>
              <w:rPr>
                <w:rFonts w:ascii="Segoe UI Symbol" w:eastAsia="Segoe UI Symbol" w:hAnsi="Segoe UI Symbol" w:cs="Segoe UI Symbol"/>
                <w:sz w:val="18"/>
              </w:rPr>
              <w:t>•</w:t>
            </w:r>
            <w:r>
              <w:rPr>
                <w:sz w:val="28"/>
                <w:vertAlign w:val="subscript"/>
              </w:rPr>
              <w:t xml:space="preserve"> </w:t>
            </w:r>
            <w:r>
              <w:rPr>
                <w:sz w:val="18"/>
              </w:rPr>
              <w:t>HUF transfer order, collection order based on letter of authorization, multiple collection order, refusal of official transfer</w:t>
            </w:r>
          </w:p>
          <w:p w:rsidR="00F03E3E" w:rsidRDefault="00F03E3E" w:rsidP="00F03E3E">
            <w:pPr>
              <w:spacing w:after="0" w:line="259" w:lineRule="auto"/>
              <w:ind w:left="0"/>
              <w:jc w:val="left"/>
            </w:pPr>
            <w:r>
              <w:rPr>
                <w:rFonts w:ascii="Segoe UI Symbol" w:eastAsia="Segoe UI Symbol" w:hAnsi="Segoe UI Symbol" w:cs="Segoe UI Symbol"/>
                <w:sz w:val="18"/>
              </w:rPr>
              <w:t>•</w:t>
            </w:r>
            <w:r>
              <w:rPr>
                <w:sz w:val="28"/>
                <w:vertAlign w:val="subscript"/>
              </w:rPr>
              <w:t xml:space="preserve"> </w:t>
            </w:r>
            <w:r>
              <w:rPr>
                <w:sz w:val="18"/>
              </w:rPr>
              <w:t>Multiple transfer</w:t>
            </w:r>
            <w:r>
              <w:rPr>
                <w:b/>
                <w:sz w:val="18"/>
              </w:rPr>
              <w:t xml:space="preserve"> </w:t>
            </w:r>
          </w:p>
        </w:tc>
        <w:tc>
          <w:tcPr>
            <w:tcW w:w="5042" w:type="dxa"/>
            <w:tcBorders>
              <w:top w:val="single" w:sz="8" w:space="0" w:color="7AA0CD"/>
              <w:left w:val="single" w:sz="8" w:space="0" w:color="7AA0CD"/>
              <w:right w:val="single" w:sz="8" w:space="0" w:color="7AA0CD"/>
            </w:tcBorders>
          </w:tcPr>
          <w:p w:rsidR="00F03E3E" w:rsidRDefault="00F03E3E" w:rsidP="00F03E3E">
            <w:pPr>
              <w:spacing w:after="0" w:line="259" w:lineRule="auto"/>
              <w:ind w:left="0" w:firstLine="0"/>
              <w:jc w:val="left"/>
            </w:pPr>
            <w:r>
              <w:rPr>
                <w:sz w:val="18"/>
              </w:rPr>
              <w:t xml:space="preserve"> </w:t>
            </w:r>
          </w:p>
          <w:p w:rsidR="00F03E3E" w:rsidRDefault="00F03E3E" w:rsidP="00F03E3E">
            <w:pPr>
              <w:spacing w:after="0" w:line="259" w:lineRule="auto"/>
              <w:ind w:left="0" w:firstLine="0"/>
              <w:jc w:val="left"/>
            </w:pPr>
            <w:r>
              <w:rPr>
                <w:sz w:val="18"/>
              </w:rPr>
              <w:t xml:space="preserve">HUF 1.000 / item </w:t>
            </w:r>
          </w:p>
          <w:p w:rsidR="00F03E3E" w:rsidRDefault="00F03E3E">
            <w:pPr>
              <w:spacing w:after="0" w:line="259" w:lineRule="auto"/>
              <w:ind w:left="2" w:firstLine="0"/>
              <w:jc w:val="left"/>
              <w:rPr>
                <w:sz w:val="18"/>
              </w:rPr>
            </w:pPr>
          </w:p>
          <w:p w:rsidR="00F03E3E" w:rsidRDefault="00F03E3E">
            <w:pPr>
              <w:spacing w:after="0" w:line="259" w:lineRule="auto"/>
              <w:ind w:left="2" w:firstLine="0"/>
              <w:jc w:val="left"/>
              <w:rPr>
                <w:sz w:val="18"/>
              </w:rPr>
            </w:pPr>
          </w:p>
          <w:p w:rsidR="00F03E3E" w:rsidRDefault="00F03E3E" w:rsidP="00F03E3E">
            <w:pPr>
              <w:spacing w:after="0" w:line="259" w:lineRule="auto"/>
              <w:ind w:left="2" w:firstLine="0"/>
              <w:jc w:val="left"/>
            </w:pPr>
            <w:r>
              <w:rPr>
                <w:sz w:val="18"/>
              </w:rPr>
              <w:t xml:space="preserve">HUF 2.000 / package </w:t>
            </w:r>
          </w:p>
        </w:tc>
      </w:tr>
      <w:tr w:rsidR="00697F96" w:rsidTr="00CC7D8A">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rPr>
                <w:sz w:val="18"/>
              </w:rPr>
              <w:t>Blocking fee – official transfer / remittance summons</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rPr>
                <w:sz w:val="18"/>
              </w:rPr>
              <w:t xml:space="preserve">HUF 500 / blocking </w:t>
            </w:r>
          </w:p>
        </w:tc>
      </w:tr>
      <w:tr w:rsidR="00697F96" w:rsidTr="00CC7D8A">
        <w:trPr>
          <w:trHeight w:val="434"/>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sz w:val="18"/>
              </w:rPr>
              <w:t>Modification, recall and deletion of instruction upon client’s request, repair of incomplete or erroneously submitted order</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HUF 2.000 / item + conversion fee if there is any </w:t>
            </w:r>
          </w:p>
        </w:tc>
      </w:tr>
      <w:tr w:rsidR="00697F96" w:rsidTr="00CC7D8A">
        <w:trPr>
          <w:trHeight w:val="1058"/>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right="35" w:firstLine="0"/>
            </w:pPr>
            <w:r>
              <w:rPr>
                <w:sz w:val="18"/>
              </w:rPr>
              <w:t xml:space="preserve">Repair fee charged by the foreign bank – wrong format of the transfer, incorrect transfer details – fees charged by the correspondent banks and/or the beneficiary’s bank </w:t>
            </w:r>
            <w:proofErr w:type="gramStart"/>
            <w:r>
              <w:rPr>
                <w:sz w:val="18"/>
              </w:rPr>
              <w:t>will be debited</w:t>
            </w:r>
            <w:proofErr w:type="gramEnd"/>
            <w:r>
              <w:rPr>
                <w:sz w:val="18"/>
              </w:rPr>
              <w:t xml:space="preserve"> to the ordering party’s account depending on when the foreign bank informs the Bank about the amount of the fee.</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Amount of the fee will be determined by the foreign bank </w:t>
            </w:r>
          </w:p>
        </w:tc>
      </w:tr>
      <w:tr w:rsidR="00697F96" w:rsidTr="00CC7D8A">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rPr>
                <w:b/>
                <w:sz w:val="18"/>
              </w:rPr>
              <w:t xml:space="preserve">Other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rPr>
                <w:sz w:val="18"/>
              </w:rPr>
              <w:t xml:space="preserve"> </w:t>
            </w:r>
          </w:p>
        </w:tc>
      </w:tr>
      <w:tr w:rsidR="00697F96" w:rsidTr="00CC7D8A">
        <w:trPr>
          <w:trHeight w:val="437"/>
        </w:trPr>
        <w:tc>
          <w:tcPr>
            <w:tcW w:w="503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right="37" w:firstLine="0"/>
              <w:jc w:val="left"/>
            </w:pPr>
            <w:r>
              <w:rPr>
                <w:sz w:val="18"/>
              </w:rPr>
              <w:t>Daily information on incoming items in excel format (upon client’s request)</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rPr>
                <w:sz w:val="18"/>
              </w:rPr>
              <w:t xml:space="preserve">HUF 10.000 / month </w:t>
            </w:r>
          </w:p>
        </w:tc>
      </w:tr>
      <w:tr w:rsidR="00697F96" w:rsidTr="00CC7D8A">
        <w:trPr>
          <w:trHeight w:val="221"/>
        </w:trPr>
        <w:tc>
          <w:tcPr>
            <w:tcW w:w="5038"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rPr>
                <w:sz w:val="18"/>
              </w:rPr>
              <w:t>Sending of Connexis audit logs</w:t>
            </w:r>
            <w:r>
              <w:rPr>
                <w:b/>
                <w:sz w:val="18"/>
              </w:rPr>
              <w:t xml:space="preserve"> </w:t>
            </w:r>
          </w:p>
        </w:tc>
        <w:tc>
          <w:tcPr>
            <w:tcW w:w="504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rPr>
                <w:sz w:val="18"/>
              </w:rPr>
              <w:t xml:space="preserve">HUF 200 / item </w:t>
            </w:r>
          </w:p>
        </w:tc>
      </w:tr>
    </w:tbl>
    <w:p w:rsidR="00697F96" w:rsidRDefault="001A6D03">
      <w:pPr>
        <w:spacing w:after="0" w:line="259" w:lineRule="auto"/>
        <w:ind w:left="389" w:firstLine="0"/>
        <w:jc w:val="left"/>
      </w:pPr>
      <w:r>
        <w:rPr>
          <w:sz w:val="18"/>
        </w:rPr>
        <w:tab/>
        <w:t xml:space="preserve"> </w:t>
      </w:r>
      <w:r>
        <w:rPr>
          <w:sz w:val="18"/>
        </w:rPr>
        <w:tab/>
        <w:t xml:space="preserve"> </w:t>
      </w:r>
      <w:r>
        <w:rPr>
          <w:sz w:val="18"/>
        </w:rPr>
        <w:tab/>
        <w:t xml:space="preserve"> </w:t>
      </w:r>
    </w:p>
    <w:tbl>
      <w:tblPr>
        <w:tblStyle w:val="TableGrid"/>
        <w:tblW w:w="10064" w:type="dxa"/>
        <w:tblInd w:w="704" w:type="dxa"/>
        <w:tblCellMar>
          <w:top w:w="3" w:type="dxa"/>
          <w:left w:w="110" w:type="dxa"/>
          <w:right w:w="64" w:type="dxa"/>
        </w:tblCellMar>
        <w:tblLook w:val="04A0" w:firstRow="1" w:lastRow="0" w:firstColumn="1" w:lastColumn="0" w:noHBand="0" w:noVBand="1"/>
      </w:tblPr>
      <w:tblGrid>
        <w:gridCol w:w="284"/>
        <w:gridCol w:w="9780"/>
      </w:tblGrid>
      <w:tr w:rsidR="00697F96" w:rsidTr="00FC0872">
        <w:trPr>
          <w:trHeight w:val="426"/>
        </w:trPr>
        <w:tc>
          <w:tcPr>
            <w:tcW w:w="284" w:type="dxa"/>
            <w:tcBorders>
              <w:top w:val="single" w:sz="4" w:space="0" w:color="000000"/>
              <w:left w:val="single" w:sz="4" w:space="0" w:color="000000"/>
              <w:bottom w:val="nil"/>
              <w:right w:val="nil"/>
            </w:tcBorders>
          </w:tcPr>
          <w:p w:rsidR="00697F96" w:rsidRDefault="001A6D03">
            <w:pPr>
              <w:spacing w:after="0" w:line="259" w:lineRule="auto"/>
              <w:ind w:left="0" w:firstLine="0"/>
              <w:jc w:val="left"/>
            </w:pPr>
            <w:r>
              <w:rPr>
                <w:rFonts w:ascii="Segoe UI Symbol" w:eastAsia="Segoe UI Symbol" w:hAnsi="Segoe UI Symbol" w:cs="Segoe UI Symbol"/>
                <w:sz w:val="18"/>
              </w:rPr>
              <w:t>•</w:t>
            </w:r>
            <w:r>
              <w:rPr>
                <w:sz w:val="28"/>
                <w:vertAlign w:val="subscript"/>
              </w:rPr>
              <w:t xml:space="preserve"> </w:t>
            </w:r>
          </w:p>
        </w:tc>
        <w:tc>
          <w:tcPr>
            <w:tcW w:w="9780" w:type="dxa"/>
            <w:tcBorders>
              <w:top w:val="single" w:sz="4" w:space="0" w:color="000000"/>
              <w:left w:val="nil"/>
              <w:bottom w:val="nil"/>
              <w:right w:val="single" w:sz="4" w:space="0" w:color="000000"/>
            </w:tcBorders>
          </w:tcPr>
          <w:p w:rsidR="00697F96" w:rsidRDefault="001A6D03">
            <w:pPr>
              <w:spacing w:after="0" w:line="259" w:lineRule="auto"/>
              <w:ind w:left="14" w:firstLine="0"/>
            </w:pPr>
            <w:r>
              <w:rPr>
                <w:sz w:val="18"/>
              </w:rPr>
              <w:t xml:space="preserve">Costs for postage, stamps, cable, telephone, telefax, courier and similar charges </w:t>
            </w:r>
            <w:proofErr w:type="gramStart"/>
            <w:r>
              <w:rPr>
                <w:sz w:val="18"/>
              </w:rPr>
              <w:t>will be debited</w:t>
            </w:r>
            <w:proofErr w:type="gramEnd"/>
            <w:r>
              <w:rPr>
                <w:sz w:val="18"/>
              </w:rPr>
              <w:t xml:space="preserve"> to our customers' accounts in addition to any of the charges mentioned above. </w:t>
            </w:r>
          </w:p>
        </w:tc>
      </w:tr>
      <w:tr w:rsidR="00697F96" w:rsidTr="00FC0872">
        <w:trPr>
          <w:trHeight w:val="427"/>
        </w:trPr>
        <w:tc>
          <w:tcPr>
            <w:tcW w:w="284" w:type="dxa"/>
            <w:tcBorders>
              <w:top w:val="nil"/>
              <w:left w:val="single" w:sz="4" w:space="0" w:color="000000"/>
              <w:bottom w:val="nil"/>
              <w:right w:val="nil"/>
            </w:tcBorders>
          </w:tcPr>
          <w:p w:rsidR="00697F96" w:rsidRDefault="001A6D03">
            <w:pPr>
              <w:spacing w:after="0" w:line="259" w:lineRule="auto"/>
              <w:ind w:left="0" w:firstLine="0"/>
              <w:jc w:val="left"/>
            </w:pPr>
            <w:r>
              <w:rPr>
                <w:rFonts w:ascii="Segoe UI Symbol" w:eastAsia="Segoe UI Symbol" w:hAnsi="Segoe UI Symbol" w:cs="Segoe UI Symbol"/>
                <w:sz w:val="18"/>
              </w:rPr>
              <w:t>•</w:t>
            </w:r>
            <w:r>
              <w:rPr>
                <w:sz w:val="28"/>
                <w:vertAlign w:val="subscript"/>
              </w:rPr>
              <w:t xml:space="preserve"> </w:t>
            </w:r>
          </w:p>
        </w:tc>
        <w:tc>
          <w:tcPr>
            <w:tcW w:w="9780" w:type="dxa"/>
            <w:tcBorders>
              <w:top w:val="nil"/>
              <w:left w:val="nil"/>
              <w:bottom w:val="nil"/>
              <w:right w:val="single" w:sz="4" w:space="0" w:color="000000"/>
            </w:tcBorders>
          </w:tcPr>
          <w:p w:rsidR="00697F96" w:rsidRDefault="001A6D03">
            <w:pPr>
              <w:spacing w:after="0" w:line="259" w:lineRule="auto"/>
              <w:ind w:left="14" w:firstLine="0"/>
              <w:jc w:val="left"/>
            </w:pPr>
            <w:r>
              <w:rPr>
                <w:sz w:val="18"/>
              </w:rPr>
              <w:t xml:space="preserve">All the costs and charges occurring in Hungary or abroad while our customers' instructions are carried out, as well as the commissions of our correspondents involved in operations, further the costs and charges not reimbursed by them will be charged by us to our customers. </w:t>
            </w:r>
          </w:p>
        </w:tc>
      </w:tr>
      <w:tr w:rsidR="00697F96" w:rsidTr="00FC0872">
        <w:trPr>
          <w:trHeight w:val="634"/>
        </w:trPr>
        <w:tc>
          <w:tcPr>
            <w:tcW w:w="284" w:type="dxa"/>
            <w:tcBorders>
              <w:top w:val="nil"/>
              <w:left w:val="single" w:sz="4" w:space="0" w:color="000000"/>
              <w:bottom w:val="nil"/>
              <w:right w:val="nil"/>
            </w:tcBorders>
          </w:tcPr>
          <w:p w:rsidR="00697F96" w:rsidRDefault="001A6D03">
            <w:pPr>
              <w:spacing w:after="0" w:line="259" w:lineRule="auto"/>
              <w:ind w:left="0" w:firstLine="0"/>
              <w:jc w:val="left"/>
            </w:pPr>
            <w:r>
              <w:rPr>
                <w:rFonts w:ascii="Segoe UI Symbol" w:eastAsia="Segoe UI Symbol" w:hAnsi="Segoe UI Symbol" w:cs="Segoe UI Symbol"/>
                <w:sz w:val="18"/>
              </w:rPr>
              <w:t>•</w:t>
            </w:r>
            <w:r>
              <w:rPr>
                <w:sz w:val="28"/>
                <w:vertAlign w:val="subscript"/>
              </w:rPr>
              <w:t xml:space="preserve"> </w:t>
            </w:r>
          </w:p>
        </w:tc>
        <w:tc>
          <w:tcPr>
            <w:tcW w:w="9780" w:type="dxa"/>
            <w:tcBorders>
              <w:top w:val="nil"/>
              <w:left w:val="nil"/>
              <w:bottom w:val="nil"/>
              <w:right w:val="single" w:sz="4" w:space="0" w:color="000000"/>
            </w:tcBorders>
          </w:tcPr>
          <w:p w:rsidR="00697F96" w:rsidRDefault="001A6D03">
            <w:pPr>
              <w:spacing w:after="0" w:line="259" w:lineRule="auto"/>
              <w:ind w:left="14" w:right="40" w:firstLine="0"/>
            </w:pPr>
            <w:r>
              <w:rPr>
                <w:sz w:val="18"/>
              </w:rPr>
              <w:t xml:space="preserve">The fees as mentioned above apply only to transactions that </w:t>
            </w:r>
            <w:proofErr w:type="gramStart"/>
            <w:r>
              <w:rPr>
                <w:sz w:val="18"/>
              </w:rPr>
              <w:t>can be handled</w:t>
            </w:r>
            <w:proofErr w:type="gramEnd"/>
            <w:r>
              <w:rPr>
                <w:sz w:val="18"/>
              </w:rPr>
              <w:t xml:space="preserve"> in a routine fashion. </w:t>
            </w:r>
            <w:proofErr w:type="gramStart"/>
            <w:r>
              <w:rPr>
                <w:sz w:val="18"/>
              </w:rPr>
              <w:t>Therefore</w:t>
            </w:r>
            <w:proofErr w:type="gramEnd"/>
            <w:r>
              <w:rPr>
                <w:sz w:val="18"/>
              </w:rPr>
              <w:t xml:space="preserve"> we reserve the right to raise an additional fee when an extraordinary amount of work is required and/or unusual circumstances arise. In line with international </w:t>
            </w:r>
            <w:proofErr w:type="gramStart"/>
            <w:r>
              <w:rPr>
                <w:sz w:val="18"/>
              </w:rPr>
              <w:t>practice</w:t>
            </w:r>
            <w:proofErr w:type="gramEnd"/>
            <w:r>
              <w:rPr>
                <w:sz w:val="18"/>
              </w:rPr>
              <w:t xml:space="preserve"> our bank reserves the right to consider the execution of payment orders at its own competence.  </w:t>
            </w:r>
          </w:p>
        </w:tc>
      </w:tr>
      <w:tr w:rsidR="00697F96" w:rsidTr="00FC0872">
        <w:trPr>
          <w:trHeight w:val="422"/>
        </w:trPr>
        <w:tc>
          <w:tcPr>
            <w:tcW w:w="284" w:type="dxa"/>
            <w:tcBorders>
              <w:top w:val="nil"/>
              <w:left w:val="single" w:sz="4" w:space="0" w:color="000000"/>
              <w:bottom w:val="nil"/>
              <w:right w:val="nil"/>
            </w:tcBorders>
          </w:tcPr>
          <w:p w:rsidR="00697F96" w:rsidRDefault="001A6D03">
            <w:pPr>
              <w:spacing w:after="0" w:line="259" w:lineRule="auto"/>
              <w:ind w:left="0" w:firstLine="0"/>
              <w:jc w:val="left"/>
            </w:pPr>
            <w:r>
              <w:rPr>
                <w:rFonts w:ascii="Segoe UI Symbol" w:eastAsia="Segoe UI Symbol" w:hAnsi="Segoe UI Symbol" w:cs="Segoe UI Symbol"/>
                <w:sz w:val="18"/>
              </w:rPr>
              <w:t>•</w:t>
            </w:r>
            <w:r>
              <w:rPr>
                <w:sz w:val="28"/>
                <w:vertAlign w:val="subscript"/>
              </w:rPr>
              <w:t xml:space="preserve"> </w:t>
            </w:r>
          </w:p>
        </w:tc>
        <w:tc>
          <w:tcPr>
            <w:tcW w:w="9780" w:type="dxa"/>
            <w:tcBorders>
              <w:top w:val="nil"/>
              <w:left w:val="nil"/>
              <w:bottom w:val="nil"/>
              <w:right w:val="single" w:sz="4" w:space="0" w:color="000000"/>
            </w:tcBorders>
          </w:tcPr>
          <w:p w:rsidR="00697F96" w:rsidRDefault="001A6D03">
            <w:pPr>
              <w:spacing w:after="0" w:line="259" w:lineRule="auto"/>
              <w:ind w:left="14" w:firstLine="0"/>
              <w:jc w:val="left"/>
            </w:pPr>
            <w:r>
              <w:rPr>
                <w:sz w:val="18"/>
              </w:rPr>
              <w:t xml:space="preserve">When the amount of any obligation </w:t>
            </w:r>
            <w:proofErr w:type="gramStart"/>
            <w:r>
              <w:rPr>
                <w:sz w:val="18"/>
              </w:rPr>
              <w:t>is stated</w:t>
            </w:r>
            <w:proofErr w:type="gramEnd"/>
            <w:r>
              <w:rPr>
                <w:sz w:val="18"/>
              </w:rPr>
              <w:t xml:space="preserve"> to be "about" or "circa", the confirmation (or acceptance) commission (as the case may be) shall be calculated on the amount indicated, with the plus tolerance considered. </w:t>
            </w:r>
          </w:p>
        </w:tc>
      </w:tr>
      <w:tr w:rsidR="00697F96" w:rsidTr="00FC0872">
        <w:trPr>
          <w:trHeight w:val="437"/>
        </w:trPr>
        <w:tc>
          <w:tcPr>
            <w:tcW w:w="284" w:type="dxa"/>
            <w:tcBorders>
              <w:top w:val="nil"/>
              <w:left w:val="single" w:sz="4" w:space="0" w:color="000000"/>
              <w:bottom w:val="nil"/>
              <w:right w:val="nil"/>
            </w:tcBorders>
          </w:tcPr>
          <w:p w:rsidR="00697F96" w:rsidRDefault="001A6D03">
            <w:pPr>
              <w:spacing w:after="0" w:line="259" w:lineRule="auto"/>
              <w:ind w:left="0" w:firstLine="0"/>
              <w:jc w:val="left"/>
            </w:pPr>
            <w:r>
              <w:rPr>
                <w:rFonts w:ascii="Segoe UI Symbol" w:eastAsia="Segoe UI Symbol" w:hAnsi="Segoe UI Symbol" w:cs="Segoe UI Symbol"/>
                <w:sz w:val="18"/>
              </w:rPr>
              <w:t>•</w:t>
            </w:r>
            <w:r>
              <w:rPr>
                <w:sz w:val="28"/>
                <w:vertAlign w:val="subscript"/>
              </w:rPr>
              <w:t xml:space="preserve"> </w:t>
            </w:r>
          </w:p>
        </w:tc>
        <w:tc>
          <w:tcPr>
            <w:tcW w:w="9780" w:type="dxa"/>
            <w:tcBorders>
              <w:top w:val="nil"/>
              <w:left w:val="nil"/>
              <w:bottom w:val="nil"/>
              <w:right w:val="single" w:sz="4" w:space="0" w:color="000000"/>
            </w:tcBorders>
          </w:tcPr>
          <w:p w:rsidR="00697F96" w:rsidRDefault="001A6D03">
            <w:pPr>
              <w:spacing w:after="0" w:line="259" w:lineRule="auto"/>
              <w:ind w:left="14" w:firstLine="0"/>
              <w:jc w:val="left"/>
            </w:pPr>
            <w:r>
              <w:rPr>
                <w:sz w:val="18"/>
              </w:rPr>
              <w:t xml:space="preserve">The bank carries out only such instructions that are complete and professionally correct but refuses to bear any responsibility for any delays, errors or misinterpretations arising from unclear transactions </w:t>
            </w:r>
          </w:p>
        </w:tc>
      </w:tr>
      <w:tr w:rsidR="00697F96" w:rsidTr="00FC0872">
        <w:trPr>
          <w:trHeight w:val="649"/>
        </w:trPr>
        <w:tc>
          <w:tcPr>
            <w:tcW w:w="284" w:type="dxa"/>
            <w:tcBorders>
              <w:top w:val="nil"/>
              <w:left w:val="single" w:sz="4" w:space="0" w:color="000000"/>
              <w:bottom w:val="single" w:sz="4" w:space="0" w:color="000000"/>
              <w:right w:val="nil"/>
            </w:tcBorders>
          </w:tcPr>
          <w:p w:rsidR="00697F96" w:rsidRDefault="001A6D03">
            <w:pPr>
              <w:spacing w:after="0" w:line="259" w:lineRule="auto"/>
              <w:ind w:left="0" w:firstLine="0"/>
              <w:jc w:val="left"/>
            </w:pPr>
            <w:r>
              <w:rPr>
                <w:rFonts w:ascii="Segoe UI Symbol" w:eastAsia="Segoe UI Symbol" w:hAnsi="Segoe UI Symbol" w:cs="Segoe UI Symbol"/>
              </w:rPr>
              <w:t>•</w:t>
            </w:r>
            <w:r>
              <w:rPr>
                <w:sz w:val="31"/>
                <w:vertAlign w:val="subscript"/>
              </w:rPr>
              <w:t xml:space="preserve"> </w:t>
            </w:r>
          </w:p>
        </w:tc>
        <w:tc>
          <w:tcPr>
            <w:tcW w:w="9780" w:type="dxa"/>
            <w:tcBorders>
              <w:top w:val="nil"/>
              <w:left w:val="nil"/>
              <w:bottom w:val="single" w:sz="4" w:space="0" w:color="000000"/>
              <w:right w:val="single" w:sz="4" w:space="0" w:color="000000"/>
            </w:tcBorders>
          </w:tcPr>
          <w:p w:rsidR="00697F96" w:rsidRDefault="001A6D03">
            <w:pPr>
              <w:spacing w:after="0" w:line="259" w:lineRule="auto"/>
              <w:ind w:left="14" w:right="40" w:firstLine="0"/>
            </w:pPr>
            <w:r>
              <w:rPr>
                <w:sz w:val="16"/>
              </w:rPr>
              <w:t>In</w:t>
            </w:r>
            <w:r>
              <w:rPr>
                <w:sz w:val="18"/>
              </w:rPr>
              <w:t xml:space="preserve"> case of account and client relationship closing after taking over the instruction the bank will calculate all the interests and commissions in connection with the account. After the financial settlement, on the third working day following the hand-over of the account closing instruction the remaining balance will be transferred – according to the client’s instruction</w:t>
            </w:r>
            <w:r>
              <w:t xml:space="preserve"> </w:t>
            </w:r>
          </w:p>
        </w:tc>
      </w:tr>
    </w:tbl>
    <w:p w:rsidR="00697F96" w:rsidRDefault="001A6D03">
      <w:pPr>
        <w:spacing w:after="0" w:line="259" w:lineRule="auto"/>
        <w:ind w:left="0" w:firstLine="0"/>
        <w:jc w:val="right"/>
      </w:pPr>
      <w:r>
        <w:rPr>
          <w:b/>
        </w:rPr>
        <w:t xml:space="preserve"> </w:t>
      </w:r>
      <w:r>
        <w:rPr>
          <w:sz w:val="18"/>
        </w:rPr>
        <w:t xml:space="preserve"> </w:t>
      </w:r>
    </w:p>
    <w:p w:rsidR="00697F96" w:rsidRDefault="001A6D03">
      <w:pPr>
        <w:spacing w:after="4"/>
        <w:ind w:left="907" w:right="241" w:hanging="10"/>
      </w:pPr>
      <w:r>
        <w:rPr>
          <w:b/>
          <w:sz w:val="18"/>
        </w:rPr>
        <w:t xml:space="preserve">Entry into Force / Conditional Termination </w:t>
      </w:r>
    </w:p>
    <w:p w:rsidR="00697F96" w:rsidRDefault="001A6D03">
      <w:pPr>
        <w:spacing w:after="0" w:line="259" w:lineRule="auto"/>
        <w:ind w:left="912" w:firstLine="0"/>
        <w:jc w:val="left"/>
      </w:pPr>
      <w:r>
        <w:rPr>
          <w:b/>
          <w:sz w:val="18"/>
        </w:rPr>
        <w:t xml:space="preserve"> </w:t>
      </w:r>
    </w:p>
    <w:p w:rsidR="00697F96" w:rsidRDefault="001A6D03">
      <w:pPr>
        <w:spacing w:after="4"/>
        <w:ind w:left="922" w:right="244" w:hanging="10"/>
        <w:jc w:val="left"/>
      </w:pPr>
      <w:r>
        <w:rPr>
          <w:sz w:val="18"/>
        </w:rPr>
        <w:t>This List of Con</w:t>
      </w:r>
      <w:r w:rsidR="00713B89">
        <w:rPr>
          <w:sz w:val="18"/>
        </w:rPr>
        <w:t>ditions enters into force as of</w:t>
      </w:r>
      <w:r>
        <w:rPr>
          <w:sz w:val="18"/>
        </w:rPr>
        <w:t>,</w:t>
      </w:r>
      <w:r w:rsidR="00713B89">
        <w:rPr>
          <w:sz w:val="18"/>
        </w:rPr>
        <w:t xml:space="preserve"> </w:t>
      </w:r>
      <w:proofErr w:type="gramStart"/>
      <w:r w:rsidR="006326D3">
        <w:rPr>
          <w:sz w:val="18"/>
        </w:rPr>
        <w:t>1</w:t>
      </w:r>
      <w:r w:rsidR="006326D3" w:rsidRPr="006326D3">
        <w:rPr>
          <w:sz w:val="18"/>
        </w:rPr>
        <w:t>st</w:t>
      </w:r>
      <w:proofErr w:type="gramEnd"/>
      <w:r w:rsidR="006326D3">
        <w:rPr>
          <w:sz w:val="18"/>
        </w:rPr>
        <w:t xml:space="preserve"> </w:t>
      </w:r>
      <w:r w:rsidR="005566F0" w:rsidRPr="006326D3">
        <w:rPr>
          <w:sz w:val="18"/>
        </w:rPr>
        <w:t xml:space="preserve">of </w:t>
      </w:r>
      <w:r w:rsidR="008D70CF">
        <w:rPr>
          <w:sz w:val="18"/>
        </w:rPr>
        <w:t>August</w:t>
      </w:r>
      <w:r w:rsidR="00940739">
        <w:rPr>
          <w:sz w:val="18"/>
        </w:rPr>
        <w:t>,</w:t>
      </w:r>
      <w:r w:rsidR="00F140DD">
        <w:rPr>
          <w:sz w:val="18"/>
        </w:rPr>
        <w:t xml:space="preserve"> 202</w:t>
      </w:r>
      <w:r w:rsidR="00F03E3E">
        <w:rPr>
          <w:sz w:val="18"/>
        </w:rPr>
        <w:t>2</w:t>
      </w:r>
      <w:r w:rsidRPr="006326D3">
        <w:rPr>
          <w:sz w:val="18"/>
        </w:rPr>
        <w:t xml:space="preserve"> </w:t>
      </w:r>
      <w:r>
        <w:rPr>
          <w:sz w:val="18"/>
        </w:rPr>
        <w:t xml:space="preserve">being the effective date and replaces at the same time the previous List of Conditions. The bank reserves the right for the revocation or changing this List of Conditions without individual notification. </w:t>
      </w:r>
    </w:p>
    <w:p w:rsidR="00697F96" w:rsidRDefault="001A6D03">
      <w:pPr>
        <w:spacing w:after="0" w:line="259" w:lineRule="auto"/>
        <w:ind w:left="912" w:firstLine="0"/>
        <w:jc w:val="left"/>
      </w:pPr>
      <w:r>
        <w:rPr>
          <w:sz w:val="18"/>
        </w:rPr>
        <w:t xml:space="preserve"> </w:t>
      </w:r>
    </w:p>
    <w:p w:rsidR="00697F96" w:rsidRDefault="001A6D03">
      <w:pPr>
        <w:spacing w:after="4"/>
        <w:ind w:left="907" w:right="241" w:hanging="10"/>
      </w:pPr>
      <w:r>
        <w:rPr>
          <w:b/>
          <w:sz w:val="18"/>
        </w:rPr>
        <w:t xml:space="preserve">Pursuant to the relevant legal provisions the amendments </w:t>
      </w:r>
      <w:proofErr w:type="gramStart"/>
      <w:r>
        <w:rPr>
          <w:b/>
          <w:sz w:val="18"/>
        </w:rPr>
        <w:t>are deemed</w:t>
      </w:r>
      <w:proofErr w:type="gramEnd"/>
      <w:r>
        <w:rPr>
          <w:b/>
          <w:sz w:val="18"/>
        </w:rPr>
        <w:t xml:space="preserve"> as agreed and accepted by clients, if prior to the effective date of the List of Conditions, the client did not notify the bank that it rejects the amendments. Moreover, the Clients are entitled to terminate their bank account agreement free of charge or costs with immediate e</w:t>
      </w:r>
      <w:r w:rsidR="00713B89">
        <w:rPr>
          <w:b/>
          <w:sz w:val="18"/>
        </w:rPr>
        <w:t>f</w:t>
      </w:r>
      <w:r>
        <w:rPr>
          <w:b/>
          <w:sz w:val="18"/>
        </w:rPr>
        <w:t xml:space="preserve">fect prior to the effective date of the List of Conditions. The rejection of the amendments shall be deemed as termination of </w:t>
      </w:r>
      <w:proofErr w:type="gramStart"/>
      <w:r>
        <w:rPr>
          <w:b/>
          <w:sz w:val="18"/>
        </w:rPr>
        <w:t>the their</w:t>
      </w:r>
      <w:proofErr w:type="gramEnd"/>
      <w:r>
        <w:rPr>
          <w:b/>
          <w:sz w:val="18"/>
        </w:rPr>
        <w:t xml:space="preserve"> bank account agreement with immediate effect.  </w:t>
      </w:r>
    </w:p>
    <w:p w:rsidR="00697F96" w:rsidRDefault="001A6D03">
      <w:pPr>
        <w:spacing w:after="0" w:line="259" w:lineRule="auto"/>
        <w:ind w:left="912" w:firstLine="0"/>
        <w:jc w:val="left"/>
      </w:pPr>
      <w:r>
        <w:rPr>
          <w:sz w:val="18"/>
        </w:rPr>
        <w:t xml:space="preserve"> </w:t>
      </w:r>
      <w:r>
        <w:rPr>
          <w:b/>
        </w:rPr>
        <w:t xml:space="preserve"> </w:t>
      </w:r>
    </w:p>
    <w:p w:rsidR="00697F96" w:rsidRDefault="001A6D03" w:rsidP="00542988">
      <w:pPr>
        <w:spacing w:after="160" w:line="259" w:lineRule="auto"/>
        <w:ind w:left="0" w:firstLine="0"/>
        <w:jc w:val="left"/>
      </w:pPr>
      <w:r>
        <w:tab/>
        <w:t xml:space="preserve"> </w:t>
      </w:r>
    </w:p>
    <w:p w:rsidR="00422C18" w:rsidRDefault="00422C18" w:rsidP="00422C18">
      <w:pPr>
        <w:spacing w:after="316" w:line="253" w:lineRule="auto"/>
        <w:ind w:left="4687" w:right="395" w:hanging="10"/>
        <w:jc w:val="right"/>
      </w:pPr>
      <w:r>
        <w:rPr>
          <w:i/>
          <w:sz w:val="18"/>
        </w:rPr>
        <w:t xml:space="preserve">Appendix 1 </w:t>
      </w:r>
    </w:p>
    <w:p w:rsidR="00697F96" w:rsidRDefault="001A6D03" w:rsidP="005566F0">
      <w:pPr>
        <w:pStyle w:val="Heading1"/>
        <w:ind w:left="409" w:hanging="187"/>
      </w:pPr>
      <w:r>
        <w:t>GENERAL CONDITIONS AND RULES</w:t>
      </w:r>
    </w:p>
    <w:p w:rsidR="00697F96" w:rsidRDefault="001A6D03">
      <w:pPr>
        <w:spacing w:after="36" w:line="259" w:lineRule="auto"/>
        <w:ind w:left="283" w:firstLine="0"/>
        <w:jc w:val="left"/>
      </w:pPr>
      <w:r>
        <w:rPr>
          <w:sz w:val="18"/>
        </w:rPr>
        <w:t xml:space="preserve"> </w:t>
      </w:r>
    </w:p>
    <w:p w:rsidR="00697F96" w:rsidRDefault="00F03E3E">
      <w:pPr>
        <w:pStyle w:val="Heading2"/>
        <w:ind w:left="547"/>
      </w:pPr>
      <w:r>
        <w:rPr>
          <w:sz w:val="20"/>
        </w:rPr>
        <w:t>Contact Details</w:t>
      </w:r>
      <w:r w:rsidR="001A6D03">
        <w:rPr>
          <w:sz w:val="20"/>
          <w:u w:val="none"/>
        </w:rPr>
        <w:t xml:space="preserve"> </w:t>
      </w:r>
    </w:p>
    <w:p w:rsidR="00697F96" w:rsidRDefault="001A6D03">
      <w:pPr>
        <w:spacing w:after="19" w:line="259" w:lineRule="auto"/>
        <w:ind w:left="283" w:firstLine="0"/>
        <w:jc w:val="left"/>
      </w:pPr>
      <w:r>
        <w:rPr>
          <w:sz w:val="18"/>
        </w:rPr>
        <w:t xml:space="preserve"> </w:t>
      </w:r>
    </w:p>
    <w:p w:rsidR="00697F96" w:rsidRDefault="001A6D03">
      <w:pPr>
        <w:numPr>
          <w:ilvl w:val="0"/>
          <w:numId w:val="1"/>
        </w:numPr>
        <w:ind w:right="404" w:hanging="360"/>
      </w:pPr>
      <w:r>
        <w:t xml:space="preserve">BNP PARIBAS, Hungary Branch </w:t>
      </w:r>
    </w:p>
    <w:p w:rsidR="00697F96" w:rsidRDefault="0098078D">
      <w:pPr>
        <w:numPr>
          <w:ilvl w:val="0"/>
          <w:numId w:val="1"/>
        </w:numPr>
        <w:ind w:right="404" w:hanging="360"/>
      </w:pPr>
      <w:r>
        <w:t>Address: 1062</w:t>
      </w:r>
      <w:r w:rsidR="001A6D03">
        <w:t xml:space="preserve"> Budapest, </w:t>
      </w:r>
      <w:proofErr w:type="spellStart"/>
      <w:r>
        <w:t>Teréz</w:t>
      </w:r>
      <w:proofErr w:type="spellEnd"/>
      <w:r>
        <w:t xml:space="preserve"> </w:t>
      </w:r>
      <w:proofErr w:type="spellStart"/>
      <w:r>
        <w:t>körút</w:t>
      </w:r>
      <w:proofErr w:type="spellEnd"/>
      <w:r>
        <w:t xml:space="preserve"> 55-57</w:t>
      </w:r>
      <w:r w:rsidR="001A6D03">
        <w:t xml:space="preserve">. </w:t>
      </w:r>
    </w:p>
    <w:p w:rsidR="00697F96" w:rsidRDefault="001A6D03">
      <w:pPr>
        <w:numPr>
          <w:ilvl w:val="0"/>
          <w:numId w:val="1"/>
        </w:numPr>
        <w:ind w:right="404" w:hanging="360"/>
      </w:pPr>
      <w:r>
        <w:t>Postal address: 139</w:t>
      </w:r>
      <w:r w:rsidR="00BD0A9E">
        <w:t>5</w:t>
      </w:r>
      <w:r>
        <w:t xml:space="preserve"> Budapest, Pf.: </w:t>
      </w:r>
      <w:r w:rsidR="00BD0A9E">
        <w:t>435</w:t>
      </w:r>
      <w:r>
        <w:t xml:space="preserve">. </w:t>
      </w:r>
    </w:p>
    <w:p w:rsidR="00697F96" w:rsidRDefault="001A6D03">
      <w:pPr>
        <w:numPr>
          <w:ilvl w:val="0"/>
          <w:numId w:val="1"/>
        </w:numPr>
        <w:ind w:right="404" w:hanging="360"/>
      </w:pPr>
      <w:r>
        <w:t xml:space="preserve">Telephone number: +36 1 374 63 00 </w:t>
      </w:r>
    </w:p>
    <w:p w:rsidR="00697F96" w:rsidRDefault="001A6D03">
      <w:pPr>
        <w:numPr>
          <w:ilvl w:val="0"/>
          <w:numId w:val="1"/>
        </w:numPr>
        <w:ind w:right="404" w:hanging="360"/>
      </w:pPr>
      <w:r>
        <w:t xml:space="preserve">Fax number: +36 1 302 44 99 </w:t>
      </w:r>
    </w:p>
    <w:p w:rsidR="00697F96" w:rsidRPr="00981E6C" w:rsidRDefault="001A6D03">
      <w:pPr>
        <w:numPr>
          <w:ilvl w:val="0"/>
          <w:numId w:val="1"/>
        </w:numPr>
        <w:ind w:right="404" w:hanging="360"/>
        <w:rPr>
          <w:lang w:val="fr-FR"/>
        </w:rPr>
      </w:pPr>
      <w:r w:rsidRPr="00981E6C">
        <w:rPr>
          <w:lang w:val="fr-FR"/>
        </w:rPr>
        <w:t xml:space="preserve">E-mail: info.hu@bnpparibas.com </w:t>
      </w:r>
    </w:p>
    <w:p w:rsidR="00697F96" w:rsidRDefault="001A6D03">
      <w:pPr>
        <w:numPr>
          <w:ilvl w:val="0"/>
          <w:numId w:val="1"/>
        </w:numPr>
        <w:spacing w:after="0" w:line="259" w:lineRule="auto"/>
        <w:ind w:right="404" w:hanging="360"/>
      </w:pPr>
      <w:r>
        <w:t xml:space="preserve">Internet: </w:t>
      </w:r>
      <w:r>
        <w:rPr>
          <w:color w:val="0000FF"/>
          <w:u w:val="single" w:color="0000FF"/>
        </w:rPr>
        <w:t>www.bnpparibas.hu</w:t>
      </w:r>
      <w:r>
        <w:t xml:space="preserve"> </w:t>
      </w:r>
    </w:p>
    <w:p w:rsidR="00697F96" w:rsidRDefault="001A6D03">
      <w:pPr>
        <w:numPr>
          <w:ilvl w:val="0"/>
          <w:numId w:val="1"/>
        </w:numPr>
        <w:ind w:right="404" w:hanging="360"/>
      </w:pPr>
      <w:r>
        <w:t xml:space="preserve">SWIFT: BNPAHUHX </w:t>
      </w:r>
    </w:p>
    <w:p w:rsidR="00697F96" w:rsidRDefault="001A6D03">
      <w:pPr>
        <w:spacing w:after="13" w:line="259" w:lineRule="auto"/>
        <w:ind w:left="283" w:firstLine="0"/>
        <w:jc w:val="left"/>
      </w:pPr>
      <w:r>
        <w:rPr>
          <w:b/>
        </w:rPr>
        <w:t xml:space="preserve"> </w:t>
      </w:r>
    </w:p>
    <w:p w:rsidR="00697F96" w:rsidRDefault="00F03E3E">
      <w:pPr>
        <w:spacing w:after="0" w:line="259" w:lineRule="auto"/>
        <w:ind w:left="561" w:hanging="10"/>
        <w:jc w:val="left"/>
      </w:pPr>
      <w:r>
        <w:rPr>
          <w:b/>
          <w:sz w:val="16"/>
        </w:rPr>
        <w:t>CONTACT DETAILS</w:t>
      </w:r>
      <w:r w:rsidR="001A6D03">
        <w:rPr>
          <w:b/>
          <w:sz w:val="16"/>
        </w:rPr>
        <w:t xml:space="preserve"> OF THE BANK</w:t>
      </w:r>
      <w:r w:rsidR="001A6D03">
        <w:rPr>
          <w:b/>
        </w:rPr>
        <w:t>`</w:t>
      </w:r>
      <w:r w:rsidR="001A6D03">
        <w:rPr>
          <w:b/>
          <w:sz w:val="16"/>
        </w:rPr>
        <w:t xml:space="preserve">S CUSTOMER </w:t>
      </w:r>
      <w:r w:rsidR="001A6D03">
        <w:rPr>
          <w:b/>
        </w:rPr>
        <w:t>S</w:t>
      </w:r>
      <w:r w:rsidR="001A6D03">
        <w:rPr>
          <w:b/>
          <w:sz w:val="16"/>
        </w:rPr>
        <w:t>ERVICE</w:t>
      </w:r>
      <w:r w:rsidR="001A6D03">
        <w:rPr>
          <w:b/>
        </w:rPr>
        <w:t xml:space="preserve"> </w:t>
      </w:r>
    </w:p>
    <w:p w:rsidR="00697F96" w:rsidRDefault="001A6D03">
      <w:pPr>
        <w:spacing w:after="0" w:line="259" w:lineRule="auto"/>
        <w:ind w:left="566" w:firstLine="0"/>
        <w:jc w:val="left"/>
      </w:pPr>
      <w:r>
        <w:t xml:space="preserve"> </w:t>
      </w:r>
    </w:p>
    <w:p w:rsidR="00697F96" w:rsidRDefault="001A6D03">
      <w:pPr>
        <w:ind w:left="551" w:right="404"/>
      </w:pPr>
      <w:r>
        <w:t xml:space="preserve">Our Bank`s Customer Service Department stays at our clients disposal for the following services during the Bank’s opening hours*  </w:t>
      </w:r>
    </w:p>
    <w:tbl>
      <w:tblPr>
        <w:tblStyle w:val="TableGrid"/>
        <w:tblW w:w="9636" w:type="dxa"/>
        <w:tblInd w:w="568" w:type="dxa"/>
        <w:tblCellMar>
          <w:right w:w="122" w:type="dxa"/>
        </w:tblCellMar>
        <w:tblLook w:val="04A0" w:firstRow="1" w:lastRow="0" w:firstColumn="1" w:lastColumn="0" w:noHBand="0" w:noVBand="1"/>
      </w:tblPr>
      <w:tblGrid>
        <w:gridCol w:w="469"/>
        <w:gridCol w:w="5770"/>
        <w:gridCol w:w="3397"/>
      </w:tblGrid>
      <w:tr w:rsidR="00697F96">
        <w:trPr>
          <w:trHeight w:val="238"/>
        </w:trPr>
        <w:tc>
          <w:tcPr>
            <w:tcW w:w="469" w:type="dxa"/>
            <w:tcBorders>
              <w:top w:val="single" w:sz="4" w:space="0" w:color="000000"/>
              <w:left w:val="single" w:sz="4" w:space="0" w:color="000000"/>
              <w:bottom w:val="single" w:sz="4" w:space="0" w:color="000000"/>
              <w:right w:val="nil"/>
            </w:tcBorders>
            <w:shd w:val="clear" w:color="auto" w:fill="4F81BD"/>
          </w:tcPr>
          <w:p w:rsidR="00697F96" w:rsidRDefault="00697F96">
            <w:pPr>
              <w:spacing w:after="160" w:line="259" w:lineRule="auto"/>
              <w:ind w:left="0" w:firstLine="0"/>
              <w:jc w:val="left"/>
            </w:pPr>
          </w:p>
        </w:tc>
        <w:tc>
          <w:tcPr>
            <w:tcW w:w="5770" w:type="dxa"/>
            <w:tcBorders>
              <w:top w:val="single" w:sz="4" w:space="0" w:color="000000"/>
              <w:left w:val="nil"/>
              <w:bottom w:val="single" w:sz="4" w:space="0" w:color="000000"/>
              <w:right w:val="single" w:sz="4" w:space="0" w:color="000000"/>
            </w:tcBorders>
            <w:shd w:val="clear" w:color="auto" w:fill="4F81BD"/>
          </w:tcPr>
          <w:p w:rsidR="00697F96" w:rsidRDefault="001A6D03">
            <w:pPr>
              <w:spacing w:after="0" w:line="259" w:lineRule="auto"/>
              <w:ind w:left="0" w:right="302" w:firstLine="0"/>
              <w:jc w:val="center"/>
            </w:pPr>
            <w:r>
              <w:rPr>
                <w:b/>
                <w:color w:val="FFFFFF"/>
              </w:rPr>
              <w:t xml:space="preserve"> </w:t>
            </w:r>
          </w:p>
        </w:tc>
        <w:tc>
          <w:tcPr>
            <w:tcW w:w="3397" w:type="dxa"/>
            <w:tcBorders>
              <w:top w:val="single" w:sz="4" w:space="0" w:color="000000"/>
              <w:left w:val="single" w:sz="4" w:space="0" w:color="000000"/>
              <w:bottom w:val="single" w:sz="4" w:space="0" w:color="000000"/>
              <w:right w:val="single" w:sz="4" w:space="0" w:color="000000"/>
            </w:tcBorders>
            <w:shd w:val="clear" w:color="auto" w:fill="4F81BD"/>
          </w:tcPr>
          <w:p w:rsidR="00697F96" w:rsidRDefault="001A6D03">
            <w:pPr>
              <w:spacing w:after="0" w:line="259" w:lineRule="auto"/>
              <w:ind w:left="125" w:firstLine="0"/>
              <w:jc w:val="center"/>
            </w:pPr>
            <w:r>
              <w:rPr>
                <w:b/>
                <w:color w:val="FFFFFF"/>
              </w:rPr>
              <w:t xml:space="preserve">Phone number </w:t>
            </w:r>
          </w:p>
        </w:tc>
      </w:tr>
      <w:tr w:rsidR="00697F96">
        <w:trPr>
          <w:trHeight w:val="250"/>
        </w:trPr>
        <w:tc>
          <w:tcPr>
            <w:tcW w:w="469" w:type="dxa"/>
            <w:tcBorders>
              <w:top w:val="single" w:sz="4" w:space="0" w:color="000000"/>
              <w:left w:val="single" w:sz="4" w:space="0" w:color="000000"/>
              <w:bottom w:val="nil"/>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single" w:sz="4" w:space="0" w:color="000000"/>
              <w:left w:val="nil"/>
              <w:bottom w:val="nil"/>
              <w:right w:val="single" w:sz="4" w:space="0" w:color="000000"/>
            </w:tcBorders>
          </w:tcPr>
          <w:p w:rsidR="00697F96" w:rsidRDefault="001A6D03">
            <w:pPr>
              <w:spacing w:after="0" w:line="259" w:lineRule="auto"/>
              <w:ind w:left="0" w:firstLine="0"/>
              <w:jc w:val="left"/>
            </w:pPr>
            <w:r>
              <w:t xml:space="preserve">Cover confirmation </w:t>
            </w:r>
          </w:p>
        </w:tc>
        <w:tc>
          <w:tcPr>
            <w:tcW w:w="3397" w:type="dxa"/>
            <w:tcBorders>
              <w:top w:val="single" w:sz="4" w:space="0" w:color="000000"/>
              <w:left w:val="single" w:sz="4" w:space="0" w:color="000000"/>
              <w:bottom w:val="nil"/>
              <w:right w:val="single" w:sz="4" w:space="0" w:color="000000"/>
            </w:tcBorders>
          </w:tcPr>
          <w:p w:rsidR="00697F96" w:rsidRDefault="001A6D03">
            <w:pPr>
              <w:spacing w:after="0" w:line="259" w:lineRule="auto"/>
              <w:ind w:left="170" w:firstLine="0"/>
              <w:jc w:val="center"/>
            </w:pPr>
            <w:r>
              <w:t xml:space="preserve"> </w:t>
            </w:r>
          </w:p>
        </w:tc>
      </w:tr>
      <w:tr w:rsidR="00697F96">
        <w:trPr>
          <w:trHeight w:val="242"/>
        </w:trPr>
        <w:tc>
          <w:tcPr>
            <w:tcW w:w="469" w:type="dxa"/>
            <w:tcBorders>
              <w:top w:val="nil"/>
              <w:left w:val="single" w:sz="4" w:space="0" w:color="000000"/>
              <w:bottom w:val="nil"/>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nil"/>
              <w:left w:val="nil"/>
              <w:bottom w:val="nil"/>
              <w:right w:val="single" w:sz="4" w:space="0" w:color="000000"/>
            </w:tcBorders>
          </w:tcPr>
          <w:p w:rsidR="00697F96" w:rsidRDefault="001A6D03">
            <w:pPr>
              <w:spacing w:after="0" w:line="259" w:lineRule="auto"/>
              <w:ind w:left="0" w:firstLine="0"/>
              <w:jc w:val="left"/>
            </w:pPr>
            <w:r>
              <w:t xml:space="preserve">Bank information </w:t>
            </w:r>
          </w:p>
        </w:tc>
        <w:tc>
          <w:tcPr>
            <w:tcW w:w="3397" w:type="dxa"/>
            <w:tcBorders>
              <w:top w:val="nil"/>
              <w:left w:val="single" w:sz="4" w:space="0" w:color="000000"/>
              <w:bottom w:val="nil"/>
              <w:right w:val="single" w:sz="4" w:space="0" w:color="000000"/>
            </w:tcBorders>
          </w:tcPr>
          <w:p w:rsidR="00697F96" w:rsidRDefault="001A6D03">
            <w:pPr>
              <w:spacing w:after="0" w:line="259" w:lineRule="auto"/>
              <w:ind w:left="170" w:firstLine="0"/>
              <w:jc w:val="center"/>
            </w:pPr>
            <w:r>
              <w:t xml:space="preserve"> </w:t>
            </w:r>
          </w:p>
        </w:tc>
      </w:tr>
      <w:tr w:rsidR="00697F96">
        <w:trPr>
          <w:trHeight w:val="245"/>
        </w:trPr>
        <w:tc>
          <w:tcPr>
            <w:tcW w:w="469" w:type="dxa"/>
            <w:tcBorders>
              <w:top w:val="nil"/>
              <w:left w:val="single" w:sz="4" w:space="0" w:color="000000"/>
              <w:bottom w:val="nil"/>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nil"/>
              <w:left w:val="nil"/>
              <w:bottom w:val="nil"/>
              <w:right w:val="single" w:sz="4" w:space="0" w:color="000000"/>
            </w:tcBorders>
          </w:tcPr>
          <w:p w:rsidR="00697F96" w:rsidRDefault="001A6D03">
            <w:pPr>
              <w:spacing w:after="0" w:line="259" w:lineRule="auto"/>
              <w:ind w:left="0" w:firstLine="0"/>
              <w:jc w:val="left"/>
            </w:pPr>
            <w:r>
              <w:t xml:space="preserve">Balance information </w:t>
            </w:r>
          </w:p>
        </w:tc>
        <w:tc>
          <w:tcPr>
            <w:tcW w:w="3397" w:type="dxa"/>
            <w:tcBorders>
              <w:top w:val="nil"/>
              <w:left w:val="single" w:sz="4" w:space="0" w:color="000000"/>
              <w:bottom w:val="nil"/>
              <w:right w:val="single" w:sz="4" w:space="0" w:color="000000"/>
            </w:tcBorders>
          </w:tcPr>
          <w:p w:rsidR="00697F96" w:rsidRDefault="001A6D03">
            <w:pPr>
              <w:spacing w:after="0" w:line="259" w:lineRule="auto"/>
              <w:ind w:left="170" w:firstLine="0"/>
              <w:jc w:val="center"/>
            </w:pPr>
            <w:r>
              <w:t xml:space="preserve"> </w:t>
            </w:r>
          </w:p>
        </w:tc>
      </w:tr>
      <w:tr w:rsidR="00697F96">
        <w:trPr>
          <w:trHeight w:val="470"/>
        </w:trPr>
        <w:tc>
          <w:tcPr>
            <w:tcW w:w="469" w:type="dxa"/>
            <w:tcBorders>
              <w:top w:val="nil"/>
              <w:left w:val="single" w:sz="4" w:space="0" w:color="000000"/>
              <w:bottom w:val="nil"/>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nil"/>
              <w:left w:val="nil"/>
              <w:bottom w:val="nil"/>
              <w:right w:val="single" w:sz="4" w:space="0" w:color="000000"/>
            </w:tcBorders>
          </w:tcPr>
          <w:p w:rsidR="00697F96" w:rsidRDefault="001A6D03">
            <w:pPr>
              <w:spacing w:after="0" w:line="259" w:lineRule="auto"/>
              <w:ind w:left="0" w:right="446" w:firstLine="0"/>
            </w:pPr>
            <w:r>
              <w:t xml:space="preserve">Daily account related issues (e.g. information about incoming / outgoing transfers) </w:t>
            </w:r>
          </w:p>
        </w:tc>
        <w:tc>
          <w:tcPr>
            <w:tcW w:w="3397" w:type="dxa"/>
            <w:tcBorders>
              <w:top w:val="nil"/>
              <w:left w:val="single" w:sz="4" w:space="0" w:color="000000"/>
              <w:bottom w:val="nil"/>
              <w:right w:val="single" w:sz="4" w:space="0" w:color="000000"/>
            </w:tcBorders>
          </w:tcPr>
          <w:p w:rsidR="00697F96" w:rsidRDefault="001A6D03">
            <w:pPr>
              <w:spacing w:after="0" w:line="259" w:lineRule="auto"/>
              <w:ind w:left="170" w:firstLine="0"/>
              <w:jc w:val="center"/>
            </w:pPr>
            <w:r>
              <w:t xml:space="preserve"> </w:t>
            </w:r>
          </w:p>
          <w:p w:rsidR="00697F96" w:rsidRDefault="001A6D03">
            <w:pPr>
              <w:spacing w:after="0" w:line="259" w:lineRule="auto"/>
              <w:ind w:left="170" w:firstLine="0"/>
              <w:jc w:val="center"/>
            </w:pPr>
            <w:r>
              <w:t xml:space="preserve"> </w:t>
            </w:r>
          </w:p>
        </w:tc>
      </w:tr>
      <w:tr w:rsidR="00697F96">
        <w:trPr>
          <w:trHeight w:val="1923"/>
        </w:trPr>
        <w:tc>
          <w:tcPr>
            <w:tcW w:w="469" w:type="dxa"/>
            <w:tcBorders>
              <w:top w:val="nil"/>
              <w:left w:val="single" w:sz="4" w:space="0" w:color="000000"/>
              <w:bottom w:val="single" w:sz="4" w:space="0" w:color="000000"/>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p w:rsidR="00697F96" w:rsidRDefault="001A6D03">
            <w:pPr>
              <w:spacing w:after="101" w:line="259" w:lineRule="auto"/>
              <w:ind w:left="109" w:firstLine="0"/>
              <w:jc w:val="left"/>
            </w:pPr>
            <w:r>
              <w:rPr>
                <w:rFonts w:ascii="Segoe UI Symbol" w:eastAsia="Segoe UI Symbol" w:hAnsi="Segoe UI Symbol" w:cs="Segoe UI Symbol"/>
              </w:rPr>
              <w:t>•</w:t>
            </w:r>
            <w:r>
              <w:rPr>
                <w:sz w:val="31"/>
                <w:vertAlign w:val="subscript"/>
              </w:rPr>
              <w:t xml:space="preserve"> </w:t>
            </w:r>
          </w:p>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p w:rsidR="00697F96" w:rsidRDefault="001A6D03">
            <w:pPr>
              <w:spacing w:after="106" w:line="259" w:lineRule="auto"/>
              <w:ind w:left="109" w:firstLine="0"/>
              <w:jc w:val="left"/>
            </w:pPr>
            <w:r>
              <w:rPr>
                <w:rFonts w:ascii="Segoe UI Symbol" w:eastAsia="Segoe UI Symbol" w:hAnsi="Segoe UI Symbol" w:cs="Segoe UI Symbol"/>
              </w:rPr>
              <w:t>•</w:t>
            </w:r>
            <w:r>
              <w:rPr>
                <w:sz w:val="31"/>
                <w:vertAlign w:val="subscript"/>
              </w:rPr>
              <w:t xml:space="preserve"> </w:t>
            </w:r>
          </w:p>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nil"/>
              <w:left w:val="nil"/>
              <w:bottom w:val="single" w:sz="4" w:space="0" w:color="000000"/>
              <w:right w:val="single" w:sz="4" w:space="0" w:color="000000"/>
            </w:tcBorders>
          </w:tcPr>
          <w:p w:rsidR="00697F96" w:rsidRDefault="001A6D03">
            <w:pPr>
              <w:spacing w:after="0" w:line="259" w:lineRule="auto"/>
              <w:ind w:left="0" w:firstLine="0"/>
              <w:jc w:val="left"/>
            </w:pPr>
            <w:r>
              <w:t xml:space="preserve">Complaints </w:t>
            </w:r>
          </w:p>
          <w:p w:rsidR="00697F96" w:rsidRDefault="001A6D03">
            <w:pPr>
              <w:spacing w:after="10" w:line="239" w:lineRule="auto"/>
              <w:ind w:left="0" w:firstLine="0"/>
              <w:jc w:val="left"/>
            </w:pPr>
            <w:r>
              <w:t xml:space="preserve">Notifications about changes in the company (e.g. signatory changes, address changes) </w:t>
            </w:r>
          </w:p>
          <w:p w:rsidR="00697F96" w:rsidRDefault="001A6D03">
            <w:pPr>
              <w:spacing w:after="0" w:line="259" w:lineRule="auto"/>
              <w:ind w:left="0" w:firstLine="0"/>
              <w:jc w:val="left"/>
            </w:pPr>
            <w:r>
              <w:t xml:space="preserve">Electronic Banking / Connexis </w:t>
            </w:r>
          </w:p>
          <w:p w:rsidR="00697F96" w:rsidRDefault="001A6D03">
            <w:pPr>
              <w:spacing w:after="14" w:line="239" w:lineRule="auto"/>
              <w:ind w:left="0" w:firstLine="0"/>
              <w:jc w:val="left"/>
            </w:pPr>
            <w:r>
              <w:t xml:space="preserve">Documentary business (letters of credit, collections, bank guarantees, </w:t>
            </w:r>
            <w:proofErr w:type="spellStart"/>
            <w:r>
              <w:t>cheques</w:t>
            </w:r>
            <w:proofErr w:type="spellEnd"/>
            <w:r>
              <w:t xml:space="preserve">) </w:t>
            </w:r>
          </w:p>
          <w:p w:rsidR="00697F96" w:rsidRDefault="001A6D03">
            <w:pPr>
              <w:spacing w:after="0" w:line="259" w:lineRule="auto"/>
              <w:ind w:left="0" w:firstLine="0"/>
              <w:jc w:val="left"/>
            </w:pPr>
            <w:r>
              <w:t xml:space="preserve">Loan administration </w:t>
            </w:r>
          </w:p>
          <w:p w:rsidR="00697F96" w:rsidRDefault="001A6D03">
            <w:pPr>
              <w:spacing w:after="0" w:line="259" w:lineRule="auto"/>
              <w:ind w:left="0" w:firstLine="0"/>
              <w:jc w:val="left"/>
            </w:pPr>
            <w:r>
              <w:t xml:space="preserve">Forward, foreign exchange, securities </w:t>
            </w:r>
          </w:p>
        </w:tc>
        <w:tc>
          <w:tcPr>
            <w:tcW w:w="3397" w:type="dxa"/>
            <w:tcBorders>
              <w:top w:val="nil"/>
              <w:left w:val="single" w:sz="4" w:space="0" w:color="000000"/>
              <w:bottom w:val="single" w:sz="4" w:space="0" w:color="000000"/>
              <w:right w:val="single" w:sz="4" w:space="0" w:color="000000"/>
            </w:tcBorders>
          </w:tcPr>
          <w:p w:rsidR="00697F96" w:rsidRDefault="001A6D03">
            <w:pPr>
              <w:spacing w:after="0" w:line="259" w:lineRule="auto"/>
              <w:ind w:left="170" w:firstLine="0"/>
              <w:jc w:val="center"/>
            </w:pPr>
            <w:r>
              <w:t xml:space="preserve"> </w:t>
            </w:r>
          </w:p>
          <w:p w:rsidR="00697F96" w:rsidRDefault="006A0EBF">
            <w:pPr>
              <w:spacing w:after="0" w:line="259" w:lineRule="auto"/>
              <w:ind w:left="129" w:firstLine="0"/>
              <w:jc w:val="center"/>
            </w:pPr>
            <w:r>
              <w:t>+36 1 374 6333</w:t>
            </w:r>
            <w:r w:rsidR="001A6D03">
              <w:t xml:space="preserve"> </w:t>
            </w:r>
          </w:p>
          <w:p w:rsidR="00697F96" w:rsidRDefault="001A6D03">
            <w:pPr>
              <w:spacing w:after="0" w:line="259" w:lineRule="auto"/>
              <w:ind w:left="170" w:firstLine="0"/>
              <w:jc w:val="center"/>
            </w:pPr>
            <w:r>
              <w:t xml:space="preserve"> </w:t>
            </w:r>
          </w:p>
        </w:tc>
      </w:tr>
    </w:tbl>
    <w:p w:rsidR="00697F96" w:rsidRDefault="001A6D03">
      <w:pPr>
        <w:spacing w:after="0" w:line="259" w:lineRule="auto"/>
        <w:ind w:left="283" w:right="552" w:firstLine="0"/>
        <w:jc w:val="left"/>
      </w:pPr>
      <w:r>
        <w:t xml:space="preserve"> </w:t>
      </w:r>
    </w:p>
    <w:tbl>
      <w:tblPr>
        <w:tblStyle w:val="TableGrid"/>
        <w:tblW w:w="9636" w:type="dxa"/>
        <w:tblInd w:w="568" w:type="dxa"/>
        <w:tblCellMar>
          <w:right w:w="115" w:type="dxa"/>
        </w:tblCellMar>
        <w:tblLook w:val="04A0" w:firstRow="1" w:lastRow="0" w:firstColumn="1" w:lastColumn="0" w:noHBand="0" w:noVBand="1"/>
      </w:tblPr>
      <w:tblGrid>
        <w:gridCol w:w="469"/>
        <w:gridCol w:w="5770"/>
        <w:gridCol w:w="3397"/>
      </w:tblGrid>
      <w:tr w:rsidR="00697F96">
        <w:trPr>
          <w:trHeight w:val="238"/>
        </w:trPr>
        <w:tc>
          <w:tcPr>
            <w:tcW w:w="469" w:type="dxa"/>
            <w:tcBorders>
              <w:top w:val="single" w:sz="4" w:space="0" w:color="000000"/>
              <w:left w:val="single" w:sz="4" w:space="0" w:color="000000"/>
              <w:bottom w:val="single" w:sz="4" w:space="0" w:color="000000"/>
              <w:right w:val="nil"/>
            </w:tcBorders>
            <w:shd w:val="clear" w:color="auto" w:fill="4F81BD"/>
          </w:tcPr>
          <w:p w:rsidR="00697F96" w:rsidRDefault="00697F96">
            <w:pPr>
              <w:spacing w:after="160" w:line="259" w:lineRule="auto"/>
              <w:ind w:left="0" w:firstLine="0"/>
              <w:jc w:val="left"/>
            </w:pPr>
          </w:p>
        </w:tc>
        <w:tc>
          <w:tcPr>
            <w:tcW w:w="5770" w:type="dxa"/>
            <w:tcBorders>
              <w:top w:val="single" w:sz="4" w:space="0" w:color="000000"/>
              <w:left w:val="nil"/>
              <w:bottom w:val="single" w:sz="4" w:space="0" w:color="000000"/>
              <w:right w:val="single" w:sz="4" w:space="0" w:color="000000"/>
            </w:tcBorders>
            <w:shd w:val="clear" w:color="auto" w:fill="4F81BD"/>
          </w:tcPr>
          <w:p w:rsidR="00697F96" w:rsidRDefault="001A6D03">
            <w:pPr>
              <w:spacing w:after="0" w:line="259" w:lineRule="auto"/>
              <w:ind w:left="0" w:right="350" w:firstLine="0"/>
              <w:jc w:val="center"/>
            </w:pPr>
            <w:r>
              <w:rPr>
                <w:b/>
                <w:color w:val="FFFFFF"/>
              </w:rPr>
              <w:t xml:space="preserve">Other availabilities </w:t>
            </w:r>
          </w:p>
        </w:tc>
        <w:tc>
          <w:tcPr>
            <w:tcW w:w="3397" w:type="dxa"/>
            <w:tcBorders>
              <w:top w:val="single" w:sz="4" w:space="0" w:color="000000"/>
              <w:left w:val="single" w:sz="4" w:space="0" w:color="000000"/>
              <w:bottom w:val="single" w:sz="4" w:space="0" w:color="000000"/>
              <w:right w:val="single" w:sz="4" w:space="0" w:color="000000"/>
            </w:tcBorders>
            <w:shd w:val="clear" w:color="auto" w:fill="4F81BD"/>
          </w:tcPr>
          <w:p w:rsidR="00697F96" w:rsidRDefault="001A6D03">
            <w:pPr>
              <w:spacing w:after="0" w:line="259" w:lineRule="auto"/>
              <w:ind w:left="118" w:firstLine="0"/>
              <w:jc w:val="center"/>
            </w:pPr>
            <w:r>
              <w:rPr>
                <w:b/>
                <w:color w:val="FFFFFF"/>
              </w:rPr>
              <w:t xml:space="preserve">Phone number </w:t>
            </w:r>
          </w:p>
        </w:tc>
      </w:tr>
      <w:tr w:rsidR="00697F96">
        <w:trPr>
          <w:trHeight w:val="251"/>
        </w:trPr>
        <w:tc>
          <w:tcPr>
            <w:tcW w:w="469" w:type="dxa"/>
            <w:tcBorders>
              <w:top w:val="single" w:sz="4" w:space="0" w:color="000000"/>
              <w:left w:val="single" w:sz="4" w:space="0" w:color="000000"/>
              <w:bottom w:val="single" w:sz="4" w:space="0" w:color="000000"/>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single" w:sz="4" w:space="0" w:color="000000"/>
              <w:left w:val="nil"/>
              <w:bottom w:val="single" w:sz="4" w:space="0" w:color="000000"/>
              <w:right w:val="single" w:sz="4" w:space="0" w:color="000000"/>
            </w:tcBorders>
          </w:tcPr>
          <w:p w:rsidR="00697F96" w:rsidRDefault="001A6D03">
            <w:pPr>
              <w:spacing w:after="0" w:line="259" w:lineRule="auto"/>
              <w:ind w:left="0" w:firstLine="0"/>
              <w:jc w:val="left"/>
            </w:pPr>
            <w:r>
              <w:t xml:space="preserve">Fax  </w:t>
            </w:r>
          </w:p>
        </w:tc>
        <w:tc>
          <w:tcPr>
            <w:tcW w:w="3397" w:type="dxa"/>
            <w:tcBorders>
              <w:top w:val="single" w:sz="4" w:space="0" w:color="000000"/>
              <w:left w:val="single" w:sz="4" w:space="0" w:color="000000"/>
              <w:bottom w:val="single" w:sz="4" w:space="0" w:color="000000"/>
              <w:right w:val="single" w:sz="4" w:space="0" w:color="000000"/>
            </w:tcBorders>
          </w:tcPr>
          <w:p w:rsidR="00697F96" w:rsidRDefault="001A6D03">
            <w:pPr>
              <w:spacing w:after="0" w:line="259" w:lineRule="auto"/>
              <w:ind w:left="122" w:firstLine="0"/>
              <w:jc w:val="center"/>
            </w:pPr>
            <w:r>
              <w:t xml:space="preserve">+36 1 302 44 99 </w:t>
            </w:r>
          </w:p>
        </w:tc>
      </w:tr>
      <w:tr w:rsidR="00697F96">
        <w:trPr>
          <w:trHeight w:val="254"/>
        </w:trPr>
        <w:tc>
          <w:tcPr>
            <w:tcW w:w="469" w:type="dxa"/>
            <w:tcBorders>
              <w:top w:val="single" w:sz="4" w:space="0" w:color="000000"/>
              <w:left w:val="single" w:sz="4" w:space="0" w:color="000000"/>
              <w:bottom w:val="single" w:sz="4" w:space="0" w:color="000000"/>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single" w:sz="4" w:space="0" w:color="000000"/>
              <w:left w:val="nil"/>
              <w:bottom w:val="single" w:sz="4" w:space="0" w:color="000000"/>
              <w:right w:val="single" w:sz="4" w:space="0" w:color="000000"/>
            </w:tcBorders>
          </w:tcPr>
          <w:p w:rsidR="00697F96" w:rsidRDefault="001A6D03">
            <w:pPr>
              <w:spacing w:after="0" w:line="259" w:lineRule="auto"/>
              <w:ind w:left="0" w:firstLine="0"/>
              <w:jc w:val="left"/>
            </w:pPr>
            <w:r>
              <w:t xml:space="preserve">E-mail  </w:t>
            </w:r>
          </w:p>
        </w:tc>
        <w:tc>
          <w:tcPr>
            <w:tcW w:w="3397" w:type="dxa"/>
            <w:tcBorders>
              <w:top w:val="single" w:sz="4" w:space="0" w:color="000000"/>
              <w:left w:val="single" w:sz="4" w:space="0" w:color="000000"/>
              <w:bottom w:val="single" w:sz="4" w:space="0" w:color="000000"/>
              <w:right w:val="single" w:sz="4" w:space="0" w:color="000000"/>
            </w:tcBorders>
          </w:tcPr>
          <w:p w:rsidR="00697F96" w:rsidRDefault="001A6D03">
            <w:pPr>
              <w:spacing w:after="0" w:line="259" w:lineRule="auto"/>
              <w:ind w:left="115" w:firstLine="0"/>
              <w:jc w:val="center"/>
            </w:pPr>
            <w:r>
              <w:t xml:space="preserve">csd_hungary@bnpparibas.com </w:t>
            </w:r>
          </w:p>
        </w:tc>
      </w:tr>
      <w:tr w:rsidR="00697F96">
        <w:trPr>
          <w:trHeight w:val="485"/>
        </w:trPr>
        <w:tc>
          <w:tcPr>
            <w:tcW w:w="469" w:type="dxa"/>
            <w:tcBorders>
              <w:top w:val="single" w:sz="4" w:space="0" w:color="000000"/>
              <w:left w:val="single" w:sz="4" w:space="0" w:color="000000"/>
              <w:bottom w:val="single" w:sz="4" w:space="0" w:color="000000"/>
              <w:right w:val="nil"/>
            </w:tcBorders>
          </w:tcPr>
          <w:p w:rsidR="00697F96" w:rsidRDefault="001A6D03">
            <w:pPr>
              <w:spacing w:after="0" w:line="259" w:lineRule="auto"/>
              <w:ind w:left="109" w:firstLine="0"/>
              <w:jc w:val="left"/>
            </w:pPr>
            <w:r>
              <w:rPr>
                <w:rFonts w:ascii="Segoe UI Symbol" w:eastAsia="Segoe UI Symbol" w:hAnsi="Segoe UI Symbol" w:cs="Segoe UI Symbol"/>
              </w:rPr>
              <w:t>•</w:t>
            </w:r>
            <w:r>
              <w:rPr>
                <w:sz w:val="31"/>
                <w:vertAlign w:val="subscript"/>
              </w:rPr>
              <w:t xml:space="preserve"> </w:t>
            </w:r>
          </w:p>
        </w:tc>
        <w:tc>
          <w:tcPr>
            <w:tcW w:w="5770" w:type="dxa"/>
            <w:tcBorders>
              <w:top w:val="single" w:sz="4" w:space="0" w:color="000000"/>
              <w:left w:val="nil"/>
              <w:bottom w:val="single" w:sz="4" w:space="0" w:color="000000"/>
              <w:right w:val="single" w:sz="4" w:space="0" w:color="000000"/>
            </w:tcBorders>
          </w:tcPr>
          <w:p w:rsidR="00697F96" w:rsidRDefault="001A6D03">
            <w:pPr>
              <w:spacing w:after="0" w:line="259" w:lineRule="auto"/>
              <w:ind w:left="0" w:firstLine="0"/>
              <w:jc w:val="left"/>
            </w:pPr>
            <w:r>
              <w:t xml:space="preserve">Out of opening hours (to receive complaints): every Wednesday between 6:00 p.m. to 8:00 p.m. </w:t>
            </w:r>
          </w:p>
        </w:tc>
        <w:tc>
          <w:tcPr>
            <w:tcW w:w="3397" w:type="dxa"/>
            <w:tcBorders>
              <w:top w:val="single" w:sz="4" w:space="0" w:color="000000"/>
              <w:left w:val="single" w:sz="4" w:space="0" w:color="000000"/>
              <w:bottom w:val="single" w:sz="4" w:space="0" w:color="000000"/>
              <w:right w:val="single" w:sz="4" w:space="0" w:color="000000"/>
            </w:tcBorders>
          </w:tcPr>
          <w:p w:rsidR="00697F96" w:rsidRDefault="006A0EBF" w:rsidP="005566F0">
            <w:pPr>
              <w:spacing w:after="0" w:line="259" w:lineRule="auto"/>
              <w:ind w:left="117" w:firstLine="0"/>
              <w:jc w:val="center"/>
            </w:pPr>
            <w:r w:rsidRPr="006A0EBF">
              <w:t>+</w:t>
            </w:r>
            <w:r w:rsidRPr="00D247AE">
              <w:t xml:space="preserve"> </w:t>
            </w:r>
            <w:r w:rsidRPr="006A0EBF">
              <w:t>36 30 438 9001</w:t>
            </w:r>
          </w:p>
        </w:tc>
      </w:tr>
    </w:tbl>
    <w:p w:rsidR="00697F96" w:rsidRDefault="001A6D03">
      <w:pPr>
        <w:spacing w:after="13" w:line="259" w:lineRule="auto"/>
        <w:ind w:left="283" w:right="552" w:firstLine="0"/>
        <w:jc w:val="left"/>
      </w:pPr>
      <w:r>
        <w:rPr>
          <w:b/>
        </w:rPr>
        <w:t xml:space="preserve"> </w:t>
      </w:r>
    </w:p>
    <w:p w:rsidR="00697F96" w:rsidRDefault="001A6D03">
      <w:pPr>
        <w:pStyle w:val="Heading2"/>
        <w:ind w:left="547"/>
      </w:pPr>
      <w:r>
        <w:rPr>
          <w:sz w:val="20"/>
        </w:rPr>
        <w:t>D</w:t>
      </w:r>
      <w:r>
        <w:t>EFINITIONS</w:t>
      </w:r>
      <w:r>
        <w:rPr>
          <w:sz w:val="20"/>
          <w:u w:val="none"/>
        </w:rPr>
        <w:t xml:space="preserve"> </w:t>
      </w:r>
    </w:p>
    <w:p w:rsidR="00697F96" w:rsidRDefault="001A6D03">
      <w:pPr>
        <w:spacing w:after="45" w:line="259" w:lineRule="auto"/>
        <w:ind w:left="283" w:firstLine="0"/>
        <w:jc w:val="left"/>
      </w:pPr>
      <w:r>
        <w:rPr>
          <w:b/>
          <w:sz w:val="16"/>
        </w:rPr>
        <w:t xml:space="preserve"> </w:t>
      </w:r>
    </w:p>
    <w:p w:rsidR="00697F96" w:rsidRDefault="001A6D03">
      <w:pPr>
        <w:numPr>
          <w:ilvl w:val="0"/>
          <w:numId w:val="2"/>
        </w:numPr>
        <w:spacing w:after="66"/>
        <w:ind w:right="472" w:hanging="360"/>
      </w:pPr>
      <w:r>
        <w:rPr>
          <w:b/>
        </w:rPr>
        <w:t>WORKING DAY</w:t>
      </w:r>
      <w:r>
        <w:t xml:space="preserve">: the day when the bank is open with the aim of executing payment transactions. Currency holidays </w:t>
      </w:r>
      <w:proofErr w:type="gramStart"/>
      <w:r>
        <w:t>are not considered</w:t>
      </w:r>
      <w:proofErr w:type="gramEnd"/>
      <w:r>
        <w:t xml:space="preserve"> as banking days in regard of the transactions booked in the given currency. HUF, USD and EUR currency holidays </w:t>
      </w:r>
      <w:proofErr w:type="gramStart"/>
      <w:r>
        <w:t>are not considered</w:t>
      </w:r>
      <w:proofErr w:type="gramEnd"/>
      <w:r>
        <w:t xml:space="preserve"> as banking days in regard of other currencies either. Official information in connection with currency holidays </w:t>
      </w:r>
      <w:proofErr w:type="gramStart"/>
      <w:r>
        <w:t>can be reached</w:t>
      </w:r>
      <w:proofErr w:type="gramEnd"/>
      <w:r>
        <w:t xml:space="preserve"> on the Reuters website of the National Bank of Hungary. Appendix 3 of present List of conditions contains the forecasted currency holidays for preliminary information purposes only, it </w:t>
      </w:r>
      <w:proofErr w:type="gramStart"/>
      <w:r>
        <w:t>cannot be considered</w:t>
      </w:r>
      <w:proofErr w:type="gramEnd"/>
      <w:r>
        <w:t xml:space="preserve"> as full or official information. Exclusively for Instant HUF payment service, every day of the year is considered as working day  </w:t>
      </w:r>
    </w:p>
    <w:p w:rsidR="0035293A" w:rsidRDefault="0035293A" w:rsidP="0035293A">
      <w:pPr>
        <w:spacing w:after="66"/>
        <w:ind w:right="472"/>
      </w:pPr>
    </w:p>
    <w:p w:rsidR="0035293A" w:rsidRDefault="0035293A" w:rsidP="0035293A">
      <w:pPr>
        <w:spacing w:after="66"/>
        <w:ind w:right="472"/>
      </w:pPr>
    </w:p>
    <w:p w:rsidR="0035293A" w:rsidRDefault="0035293A" w:rsidP="0035293A">
      <w:pPr>
        <w:spacing w:after="66"/>
        <w:ind w:right="472"/>
      </w:pPr>
    </w:p>
    <w:p w:rsidR="00697F96" w:rsidRDefault="001A6D03">
      <w:pPr>
        <w:numPr>
          <w:ilvl w:val="0"/>
          <w:numId w:val="2"/>
        </w:numPr>
        <w:spacing w:after="71"/>
        <w:ind w:right="472" w:hanging="360"/>
      </w:pPr>
      <w:r>
        <w:rPr>
          <w:b/>
        </w:rPr>
        <w:t>EEA STATES</w:t>
      </w:r>
      <w:r>
        <w:t>: Austria, Belgium, Bulgaria, Croatia, Cyprus, Czech Republic, Denmark, Estonia, Finland, France, Greece, Netherlands, Ireland, Iceland, Poland, Latvia, Liechtenstein, Lithuania, Luxemburg</w:t>
      </w:r>
      <w:r w:rsidR="00103B85">
        <w:t xml:space="preserve">, Hungary, Malta, </w:t>
      </w:r>
      <w:r>
        <w:t xml:space="preserve">Germany, Norway, Italy, Portugal, Romania, Spain, Sweden, Slovakia, Slovenia. </w:t>
      </w:r>
    </w:p>
    <w:p w:rsidR="00697F96" w:rsidRDefault="001A6D03">
      <w:pPr>
        <w:numPr>
          <w:ilvl w:val="0"/>
          <w:numId w:val="2"/>
        </w:numPr>
        <w:ind w:right="472" w:hanging="360"/>
      </w:pPr>
      <w:r>
        <w:rPr>
          <w:b/>
        </w:rPr>
        <w:t xml:space="preserve">CURRENCIES OF EEA STATES: </w:t>
      </w:r>
      <w:r>
        <w:t>EUR, BGN, CZK, DKK, EEK, ISK, H</w:t>
      </w:r>
      <w:r w:rsidR="00103B85">
        <w:t>RK, PLN, LVL, CHF, LTL, HUF</w:t>
      </w:r>
      <w:r>
        <w:t>,</w:t>
      </w:r>
      <w:r w:rsidR="00ED7706">
        <w:t xml:space="preserve"> NOK,</w:t>
      </w:r>
      <w:r>
        <w:t xml:space="preserve"> RON, SEK</w:t>
      </w:r>
      <w:r>
        <w:rPr>
          <w:b/>
        </w:rPr>
        <w:t xml:space="preserve"> </w:t>
      </w:r>
    </w:p>
    <w:p w:rsidR="00697F96" w:rsidRDefault="001A6D03">
      <w:pPr>
        <w:numPr>
          <w:ilvl w:val="0"/>
          <w:numId w:val="2"/>
        </w:numPr>
        <w:ind w:right="472" w:hanging="360"/>
      </w:pPr>
      <w:r>
        <w:rPr>
          <w:b/>
        </w:rPr>
        <w:t xml:space="preserve">PAYMENT OPERATION WITHIN THE EEA: </w:t>
      </w:r>
      <w:r>
        <w:t>a</w:t>
      </w:r>
      <w:r>
        <w:rPr>
          <w:b/>
        </w:rPr>
        <w:t xml:space="preserve"> </w:t>
      </w:r>
      <w:r>
        <w:t xml:space="preserve">payment transaction, where both the </w:t>
      </w:r>
      <w:proofErr w:type="gramStart"/>
      <w:r>
        <w:t>payer’s</w:t>
      </w:r>
      <w:proofErr w:type="gramEnd"/>
      <w:r>
        <w:t xml:space="preserve"> and recipient’s banks (or the bank, if there is only one bank involved in the operation) are providing their money circulation services in the EEA region. </w:t>
      </w:r>
      <w:r>
        <w:rPr>
          <w:b/>
        </w:rPr>
        <w:t xml:space="preserve"> </w:t>
      </w:r>
    </w:p>
    <w:p w:rsidR="00697F96" w:rsidRDefault="001A6D03" w:rsidP="0035293A">
      <w:pPr>
        <w:spacing w:after="0" w:line="259" w:lineRule="auto"/>
        <w:ind w:left="283" w:firstLine="0"/>
        <w:jc w:val="left"/>
      </w:pPr>
      <w:r>
        <w:rPr>
          <w:b/>
        </w:rPr>
        <w:t xml:space="preserve"> </w:t>
      </w:r>
    </w:p>
    <w:p w:rsidR="00697F96" w:rsidRDefault="001A6D03">
      <w:pPr>
        <w:pStyle w:val="Heading2"/>
        <w:ind w:left="547"/>
      </w:pPr>
      <w:r>
        <w:rPr>
          <w:sz w:val="20"/>
        </w:rPr>
        <w:t>C</w:t>
      </w:r>
      <w:r>
        <w:t>URRENCY OF THE CURRENT ACCOUNT</w:t>
      </w:r>
      <w:r>
        <w:rPr>
          <w:sz w:val="20"/>
          <w:u w:val="none"/>
        </w:rPr>
        <w:t xml:space="preserve"> </w:t>
      </w:r>
    </w:p>
    <w:p w:rsidR="00697F96" w:rsidRDefault="001A6D03">
      <w:pPr>
        <w:ind w:left="551" w:right="404"/>
      </w:pPr>
      <w:r>
        <w:t xml:space="preserve">The bank opens and keeps current accounts in the currencies below: </w:t>
      </w:r>
    </w:p>
    <w:p w:rsidR="00697F96" w:rsidRDefault="001A6D03">
      <w:pPr>
        <w:ind w:left="551" w:right="404"/>
      </w:pPr>
      <w:r>
        <w:t>BGN, CAD, CHF, CNY, CZK, DKK, EUR, GBP, HUF, HRK, JPY, PLN, RON,</w:t>
      </w:r>
      <w:r w:rsidR="00713B89">
        <w:t xml:space="preserve"> RMB,</w:t>
      </w:r>
      <w:r>
        <w:t xml:space="preserve"> RSD, RUB, SEK, USD.  </w:t>
      </w:r>
    </w:p>
    <w:p w:rsidR="00697F96" w:rsidRDefault="001A6D03">
      <w:pPr>
        <w:spacing w:after="15" w:line="259" w:lineRule="auto"/>
        <w:ind w:left="552" w:firstLine="0"/>
        <w:jc w:val="left"/>
      </w:pPr>
      <w:r>
        <w:t xml:space="preserve"> </w:t>
      </w:r>
    </w:p>
    <w:p w:rsidR="00697F96" w:rsidRDefault="001A6D03">
      <w:pPr>
        <w:pStyle w:val="Heading2"/>
        <w:ind w:left="547"/>
      </w:pPr>
      <w:r>
        <w:rPr>
          <w:sz w:val="20"/>
        </w:rPr>
        <w:t>O</w:t>
      </w:r>
      <w:r>
        <w:t>RDER SUBMISSION</w:t>
      </w:r>
      <w:r>
        <w:rPr>
          <w:sz w:val="20"/>
          <w:u w:val="none"/>
        </w:rPr>
        <w:t xml:space="preserve"> </w:t>
      </w:r>
    </w:p>
    <w:p w:rsidR="00697F96" w:rsidRDefault="001A6D03">
      <w:pPr>
        <w:spacing w:after="0" w:line="259" w:lineRule="auto"/>
        <w:ind w:left="283" w:firstLine="0"/>
        <w:jc w:val="left"/>
      </w:pPr>
      <w:r>
        <w:rPr>
          <w:b/>
        </w:rPr>
        <w:t xml:space="preserve"> </w:t>
      </w:r>
    </w:p>
    <w:p w:rsidR="00697F96" w:rsidRDefault="001A6D03">
      <w:pPr>
        <w:ind w:left="551" w:right="404"/>
      </w:pPr>
      <w:r>
        <w:t xml:space="preserve">Instructions </w:t>
      </w:r>
      <w:proofErr w:type="gramStart"/>
      <w:r>
        <w:t>can be given</w:t>
      </w:r>
      <w:proofErr w:type="gramEnd"/>
      <w:r>
        <w:t xml:space="preserve"> to the bank electronically and on paper. </w:t>
      </w:r>
    </w:p>
    <w:p w:rsidR="00697F96" w:rsidRDefault="001A6D03">
      <w:pPr>
        <w:numPr>
          <w:ilvl w:val="0"/>
          <w:numId w:val="3"/>
        </w:numPr>
        <w:ind w:right="404" w:hanging="360"/>
      </w:pPr>
      <w:r>
        <w:t xml:space="preserve">Electronic orders in HUF and in foreign currency </w:t>
      </w:r>
      <w:proofErr w:type="gramStart"/>
      <w:r>
        <w:t>can be submitted</w:t>
      </w:r>
      <w:proofErr w:type="gramEnd"/>
      <w:r>
        <w:t xml:space="preserve"> to our bank anytime, via electronic banking systems supported by BNP Paribas or by BNP Paribas Fortis. Orders submitted via Swift and </w:t>
      </w:r>
      <w:proofErr w:type="spellStart"/>
      <w:r>
        <w:t>Swiftnet</w:t>
      </w:r>
      <w:proofErr w:type="spellEnd"/>
      <w:r>
        <w:t xml:space="preserve">, </w:t>
      </w:r>
      <w:proofErr w:type="gramStart"/>
      <w:r>
        <w:t>are considered</w:t>
      </w:r>
      <w:proofErr w:type="gramEnd"/>
      <w:r>
        <w:t xml:space="preserve"> electronic orders. We draw your attention to the fact that SCT (SEPA Credit transfer), multiple transfer and multiple collection orders</w:t>
      </w:r>
      <w:r w:rsidR="000B09F0">
        <w:t xml:space="preserve"> and instant payment orders</w:t>
      </w:r>
      <w:r>
        <w:t xml:space="preserve"> </w:t>
      </w:r>
      <w:proofErr w:type="gramStart"/>
      <w:r>
        <w:t>can only be given</w:t>
      </w:r>
      <w:proofErr w:type="gramEnd"/>
      <w:r>
        <w:t xml:space="preserve"> electronically. Electronic HUF and FCY payments can be submitted anytime (0-24).  </w:t>
      </w:r>
    </w:p>
    <w:p w:rsidR="00697F96" w:rsidRPr="005212B6" w:rsidRDefault="001A6D03">
      <w:pPr>
        <w:numPr>
          <w:ilvl w:val="0"/>
          <w:numId w:val="3"/>
        </w:numPr>
        <w:ind w:right="404" w:hanging="360"/>
      </w:pPr>
      <w:r>
        <w:t xml:space="preserve">Paper-based orders are those given on paper personally, via post or via fax. Paper-based payment transfer orders can be submitted via fax anytime (0-24) via post and personally during the opening hours of the Bank considering the Cut </w:t>
      </w:r>
      <w:proofErr w:type="gramStart"/>
      <w:r>
        <w:t>Off</w:t>
      </w:r>
      <w:proofErr w:type="gramEnd"/>
      <w:r>
        <w:t xml:space="preserve"> Times detailed in </w:t>
      </w:r>
      <w:r w:rsidRPr="005212B6">
        <w:t xml:space="preserve">Appendix 2.  </w:t>
      </w:r>
    </w:p>
    <w:p w:rsidR="00697F96" w:rsidRDefault="001A6D03">
      <w:pPr>
        <w:numPr>
          <w:ilvl w:val="0"/>
          <w:numId w:val="3"/>
        </w:numPr>
        <w:ind w:right="404" w:hanging="360"/>
      </w:pPr>
      <w:r w:rsidRPr="005212B6">
        <w:t xml:space="preserve">The transfer orders please send on fax for the </w:t>
      </w:r>
      <w:r w:rsidRPr="005212B6">
        <w:rPr>
          <w:b/>
        </w:rPr>
        <w:t xml:space="preserve">fax number +36 </w:t>
      </w:r>
      <w:proofErr w:type="gramStart"/>
      <w:r w:rsidRPr="005212B6">
        <w:rPr>
          <w:b/>
        </w:rPr>
        <w:t>1</w:t>
      </w:r>
      <w:proofErr w:type="gramEnd"/>
      <w:r w:rsidRPr="005212B6">
        <w:rPr>
          <w:b/>
        </w:rPr>
        <w:t xml:space="preserve"> 3</w:t>
      </w:r>
      <w:r w:rsidR="00F03E3E">
        <w:rPr>
          <w:b/>
        </w:rPr>
        <w:t>02</w:t>
      </w:r>
      <w:r w:rsidRPr="005212B6">
        <w:rPr>
          <w:b/>
        </w:rPr>
        <w:t>-</w:t>
      </w:r>
      <w:r w:rsidR="00F03E3E">
        <w:rPr>
          <w:b/>
        </w:rPr>
        <w:t>45</w:t>
      </w:r>
      <w:r w:rsidRPr="005212B6">
        <w:rPr>
          <w:b/>
        </w:rPr>
        <w:t>0</w:t>
      </w:r>
      <w:r w:rsidR="00F03E3E">
        <w:rPr>
          <w:b/>
        </w:rPr>
        <w:t>6</w:t>
      </w:r>
      <w:r w:rsidRPr="005212B6">
        <w:t>, the</w:t>
      </w:r>
      <w:r>
        <w:t xml:space="preserve"> orders attached in pdf format to e-mails please send to </w:t>
      </w:r>
      <w:r w:rsidRPr="005212B6">
        <w:t>hu.europe.pm@bnpparibas.com</w:t>
      </w:r>
      <w:r>
        <w:t xml:space="preserve">. (The transfer orders </w:t>
      </w:r>
      <w:proofErr w:type="gramStart"/>
      <w:r>
        <w:t>can only be submitted</w:t>
      </w:r>
      <w:proofErr w:type="gramEnd"/>
      <w:r>
        <w:t xml:space="preserve"> via fax or e-mail by having the correspondent authorization.) The transfer orders submitted via other fax or e-mail address </w:t>
      </w:r>
      <w:proofErr w:type="gramStart"/>
      <w:r>
        <w:t>will be rejected</w:t>
      </w:r>
      <w:proofErr w:type="gramEnd"/>
      <w:r>
        <w:t xml:space="preserve">.  </w:t>
      </w:r>
    </w:p>
    <w:p w:rsidR="00A43A9A" w:rsidRDefault="0035293A" w:rsidP="00A43A9A">
      <w:pPr>
        <w:numPr>
          <w:ilvl w:val="0"/>
          <w:numId w:val="3"/>
        </w:numPr>
        <w:ind w:right="404" w:hanging="360"/>
      </w:pPr>
      <w:r>
        <w:t xml:space="preserve">Domestic HUF payment orders with the amount of HUF 10 </w:t>
      </w:r>
      <w:proofErr w:type="gramStart"/>
      <w:r>
        <w:t>billion</w:t>
      </w:r>
      <w:proofErr w:type="gramEnd"/>
      <w:r>
        <w:t xml:space="preserve"> or more can be i</w:t>
      </w:r>
      <w:r w:rsidR="00826989">
        <w:t>nitiated only as Viber payment.</w:t>
      </w:r>
    </w:p>
    <w:p w:rsidR="00697F96" w:rsidRDefault="001A6D03" w:rsidP="00A43A9A">
      <w:pPr>
        <w:numPr>
          <w:ilvl w:val="0"/>
          <w:numId w:val="3"/>
        </w:numPr>
        <w:ind w:right="404" w:hanging="360"/>
      </w:pPr>
      <w:r>
        <w:t xml:space="preserve">The starting time of the Bank Business Day is 7:00 while for services which require personal assistance the starting time is the opening time of the branch. The cut off times defined in Appendix 2 of the List of Conditions for the incoming and outgoing payments are closing times as well, except incoming EUR transactions (including incoming SEPA, non-SEPA credit transfers) and incoming cross-border HUF transactions without conversion for which the Cut Off Time  is 17:00 while the closing time is 18:00. The starting time for Instant HUF payment execution is every calendar day at 0:00 and its closing time is 24:00. </w:t>
      </w:r>
    </w:p>
    <w:p w:rsidR="00A43A9A" w:rsidRDefault="00A43A9A" w:rsidP="00A43A9A">
      <w:pPr>
        <w:spacing w:after="0" w:line="259" w:lineRule="auto"/>
        <w:jc w:val="left"/>
      </w:pPr>
    </w:p>
    <w:p w:rsidR="00A43A9A" w:rsidRDefault="00A43A9A" w:rsidP="00A43A9A">
      <w:pPr>
        <w:spacing w:after="0" w:line="259" w:lineRule="auto"/>
        <w:jc w:val="left"/>
      </w:pPr>
    </w:p>
    <w:p w:rsidR="00697F96" w:rsidRDefault="001A6D03" w:rsidP="00952BA3">
      <w:pPr>
        <w:spacing w:after="0" w:line="259" w:lineRule="auto"/>
        <w:ind w:left="540" w:right="407"/>
        <w:jc w:val="left"/>
      </w:pPr>
      <w:r>
        <w:t>Our bank accepts orde</w:t>
      </w:r>
      <w:r w:rsidR="00A43A9A">
        <w:t xml:space="preserve">rs for execution on a given day </w:t>
      </w:r>
      <w:r>
        <w:t xml:space="preserve">within the cut-off time. Payment orders received after the Cut </w:t>
      </w:r>
      <w:proofErr w:type="gramStart"/>
      <w:r>
        <w:t>Off</w:t>
      </w:r>
      <w:proofErr w:type="gramEnd"/>
      <w:r>
        <w:t xml:space="preserve"> Times will be accepted for the execution earliest next banking day. </w:t>
      </w:r>
    </w:p>
    <w:p w:rsidR="00697F96" w:rsidRDefault="001A6D03">
      <w:pPr>
        <w:ind w:left="551" w:right="404"/>
      </w:pPr>
      <w:r>
        <w:t xml:space="preserve">Any payment order submitting for the execution on a given date but </w:t>
      </w:r>
      <w:proofErr w:type="gramStart"/>
      <w:r>
        <w:t>received</w:t>
      </w:r>
      <w:proofErr w:type="gramEnd"/>
      <w:r>
        <w:t xml:space="preserve"> after final submission time will be rejected.  </w:t>
      </w:r>
    </w:p>
    <w:p w:rsidR="00697F96" w:rsidRDefault="001A6D03">
      <w:pPr>
        <w:spacing w:after="0" w:line="259" w:lineRule="auto"/>
        <w:ind w:left="566" w:firstLine="0"/>
        <w:jc w:val="left"/>
      </w:pPr>
      <w:r>
        <w:t xml:space="preserve"> </w:t>
      </w:r>
    </w:p>
    <w:p w:rsidR="00697F96" w:rsidRDefault="001A6D03">
      <w:pPr>
        <w:ind w:left="551" w:right="404"/>
      </w:pPr>
      <w:r>
        <w:t xml:space="preserve">Submitting a payment order for processing on a given day after the cut-off time is possible only on exceptional basis, in case of exceeding the cut-off time with a very limited period of time, based on a case-by-case agreement and against paying an extra fee. </w:t>
      </w:r>
      <w:proofErr w:type="gramStart"/>
      <w:r>
        <w:t>However</w:t>
      </w:r>
      <w:proofErr w:type="gramEnd"/>
      <w:r>
        <w:t xml:space="preserve"> the execution is not guaranteed even if all the above conditions are met. Should you request we fulfil your instructions after the cut-off time, please contact our Customer Service </w:t>
      </w:r>
      <w:proofErr w:type="gramStart"/>
      <w:r>
        <w:t>Desk.</w:t>
      </w:r>
      <w:proofErr w:type="gramEnd"/>
      <w:r>
        <w:t xml:space="preserve"> We draw your attention to the fact that the Bank cannot guarantee the processing of the order on that given day if the order </w:t>
      </w:r>
      <w:proofErr w:type="gramStart"/>
      <w:r>
        <w:t>was given</w:t>
      </w:r>
      <w:proofErr w:type="gramEnd"/>
      <w:r>
        <w:t xml:space="preserve"> to the bank after the cut off time. </w:t>
      </w:r>
    </w:p>
    <w:p w:rsidR="00697F96" w:rsidRDefault="001A6D03">
      <w:pPr>
        <w:spacing w:after="0" w:line="259" w:lineRule="auto"/>
        <w:ind w:left="3086" w:firstLine="0"/>
        <w:jc w:val="left"/>
      </w:pPr>
      <w:r>
        <w:t xml:space="preserve"> </w:t>
      </w:r>
    </w:p>
    <w:p w:rsidR="00697F96" w:rsidRDefault="001A6D03">
      <w:pPr>
        <w:ind w:left="551" w:right="404"/>
      </w:pPr>
      <w:r>
        <w:t xml:space="preserve">Our bank accepts both standing orders and payment orders with a future execution date. The payment orders with future execution date </w:t>
      </w:r>
      <w:proofErr w:type="gramStart"/>
      <w:r>
        <w:t>can be submitted</w:t>
      </w:r>
      <w:proofErr w:type="gramEnd"/>
      <w:r>
        <w:t xml:space="preserve"> in paper-based form or electronically. In case the requested execution date is a bank holiday, the order </w:t>
      </w:r>
      <w:proofErr w:type="gramStart"/>
      <w:r>
        <w:t>will be executed</w:t>
      </w:r>
      <w:proofErr w:type="gramEnd"/>
      <w:r>
        <w:t xml:space="preserve"> on the banking day following the requested execution date. </w:t>
      </w:r>
    </w:p>
    <w:p w:rsidR="0035293A" w:rsidRDefault="0035293A" w:rsidP="0035293A">
      <w:pPr>
        <w:spacing w:line="259" w:lineRule="auto"/>
        <w:ind w:left="567" w:hanging="10"/>
        <w:jc w:val="left"/>
        <w:rPr>
          <w:sz w:val="16"/>
        </w:rPr>
      </w:pPr>
    </w:p>
    <w:p w:rsidR="00ED7706" w:rsidRDefault="00ED7706">
      <w:pPr>
        <w:spacing w:after="17" w:line="259" w:lineRule="auto"/>
        <w:ind w:left="566" w:firstLine="0"/>
        <w:jc w:val="left"/>
      </w:pPr>
    </w:p>
    <w:p w:rsidR="00391397" w:rsidRDefault="00391397" w:rsidP="00391397">
      <w:pPr>
        <w:pStyle w:val="Heading2"/>
        <w:ind w:left="547"/>
        <w:rPr>
          <w:sz w:val="20"/>
        </w:rPr>
      </w:pPr>
    </w:p>
    <w:p w:rsidR="00697F96" w:rsidRPr="00391397" w:rsidRDefault="001A6D03" w:rsidP="00391397">
      <w:pPr>
        <w:pStyle w:val="Heading2"/>
        <w:ind w:left="547"/>
        <w:rPr>
          <w:sz w:val="20"/>
        </w:rPr>
      </w:pPr>
      <w:r>
        <w:rPr>
          <w:sz w:val="20"/>
        </w:rPr>
        <w:t>C</w:t>
      </w:r>
      <w:r w:rsidRPr="00391397">
        <w:rPr>
          <w:sz w:val="20"/>
        </w:rPr>
        <w:t xml:space="preserve">ONDITIONS OF PROCESSING OF ORDERS ON DAY </w:t>
      </w:r>
      <w:r>
        <w:rPr>
          <w:sz w:val="20"/>
        </w:rPr>
        <w:t>D</w:t>
      </w:r>
      <w:r w:rsidRPr="00391397">
        <w:rPr>
          <w:sz w:val="20"/>
        </w:rPr>
        <w:t xml:space="preserve"> </w:t>
      </w:r>
    </w:p>
    <w:p w:rsidR="00391397" w:rsidRDefault="001A6D03" w:rsidP="00391397">
      <w:pPr>
        <w:spacing w:after="46" w:line="259" w:lineRule="auto"/>
        <w:ind w:left="283" w:firstLine="0"/>
        <w:jc w:val="left"/>
        <w:rPr>
          <w:b/>
          <w:sz w:val="16"/>
        </w:rPr>
      </w:pPr>
      <w:r>
        <w:rPr>
          <w:b/>
          <w:sz w:val="16"/>
        </w:rPr>
        <w:t xml:space="preserve"> </w:t>
      </w:r>
    </w:p>
    <w:p w:rsidR="00697F96" w:rsidRDefault="001A6D03" w:rsidP="00391397">
      <w:pPr>
        <w:spacing w:after="46" w:line="259" w:lineRule="auto"/>
        <w:ind w:left="567" w:firstLine="0"/>
        <w:jc w:val="left"/>
      </w:pPr>
      <w:r>
        <w:t xml:space="preserve">The order </w:t>
      </w:r>
      <w:proofErr w:type="gramStart"/>
      <w:r>
        <w:t>has been submitted</w:t>
      </w:r>
      <w:proofErr w:type="gramEnd"/>
      <w:r>
        <w:t xml:space="preserve"> to the Bank on day D before the cut-off time; </w:t>
      </w:r>
    </w:p>
    <w:p w:rsidR="00697F96" w:rsidRDefault="001A6D03" w:rsidP="00C4741C">
      <w:pPr>
        <w:numPr>
          <w:ilvl w:val="0"/>
          <w:numId w:val="22"/>
        </w:numPr>
        <w:ind w:right="404" w:hanging="360"/>
      </w:pPr>
      <w:r>
        <w:t xml:space="preserve">The order has been duly approved and validated in accordance with the signature rights reported to the bank; </w:t>
      </w:r>
    </w:p>
    <w:p w:rsidR="00697F96" w:rsidRDefault="001A6D03" w:rsidP="00C4741C">
      <w:pPr>
        <w:numPr>
          <w:ilvl w:val="0"/>
          <w:numId w:val="22"/>
        </w:numPr>
        <w:ind w:right="404" w:hanging="360"/>
      </w:pPr>
      <w:r>
        <w:t xml:space="preserve">The cover has been at disposal on the bank account  to be debited the latest by the cut-off time; </w:t>
      </w:r>
    </w:p>
    <w:p w:rsidR="00697F96" w:rsidRDefault="001A6D03" w:rsidP="00C4741C">
      <w:pPr>
        <w:numPr>
          <w:ilvl w:val="0"/>
          <w:numId w:val="22"/>
        </w:numPr>
        <w:ind w:right="404" w:hanging="360"/>
      </w:pPr>
      <w:r>
        <w:t xml:space="preserve">The order contains all the necessary details relevant for the fulfilment of order correctly as follows: </w:t>
      </w:r>
    </w:p>
    <w:p w:rsidR="00ED7706" w:rsidRPr="00ED7706" w:rsidRDefault="001A6D03" w:rsidP="00ED7706">
      <w:pPr>
        <w:pStyle w:val="ListParagraph"/>
        <w:numPr>
          <w:ilvl w:val="0"/>
          <w:numId w:val="4"/>
        </w:numPr>
        <w:tabs>
          <w:tab w:val="center" w:pos="1350"/>
          <w:tab w:val="center" w:pos="1710"/>
        </w:tabs>
        <w:ind w:left="1350" w:hanging="270"/>
        <w:rPr>
          <w:rFonts w:ascii="Arial" w:eastAsia="Arial" w:hAnsi="Arial" w:cs="Arial"/>
          <w:color w:val="000000"/>
          <w:szCs w:val="22"/>
          <w:lang w:val="en-US"/>
        </w:rPr>
      </w:pPr>
      <w:r w:rsidRPr="00ED7706">
        <w:rPr>
          <w:rFonts w:ascii="Arial" w:eastAsia="Arial" w:hAnsi="Arial" w:cs="Arial"/>
          <w:color w:val="000000"/>
          <w:szCs w:val="22"/>
          <w:lang w:val="en-US"/>
        </w:rPr>
        <w:t xml:space="preserve">Name of beneficiary </w:t>
      </w:r>
    </w:p>
    <w:p w:rsidR="00ED7706" w:rsidRPr="00ED7706" w:rsidRDefault="001A6D03" w:rsidP="00ED7706">
      <w:pPr>
        <w:pStyle w:val="ListParagraph"/>
        <w:numPr>
          <w:ilvl w:val="0"/>
          <w:numId w:val="4"/>
        </w:numPr>
        <w:tabs>
          <w:tab w:val="center" w:pos="1350"/>
          <w:tab w:val="center" w:pos="1710"/>
        </w:tabs>
        <w:ind w:left="1350" w:hanging="270"/>
        <w:rPr>
          <w:rFonts w:ascii="Arial" w:eastAsia="Arial" w:hAnsi="Arial" w:cs="Arial"/>
          <w:color w:val="000000"/>
          <w:szCs w:val="22"/>
          <w:lang w:val="en-US"/>
        </w:rPr>
      </w:pPr>
      <w:r w:rsidRPr="00ED7706">
        <w:rPr>
          <w:rFonts w:ascii="Arial" w:eastAsia="Arial" w:hAnsi="Arial" w:cs="Arial"/>
          <w:color w:val="000000"/>
          <w:szCs w:val="22"/>
          <w:lang w:val="en-US"/>
        </w:rPr>
        <w:t>Account number of beneficiary (in case of transfer within the EEA the I</w:t>
      </w:r>
      <w:r w:rsidR="00ED7706" w:rsidRPr="00ED7706">
        <w:rPr>
          <w:rFonts w:ascii="Arial" w:eastAsia="Arial" w:hAnsi="Arial" w:cs="Arial"/>
          <w:color w:val="000000"/>
          <w:szCs w:val="22"/>
          <w:lang w:val="en-US"/>
        </w:rPr>
        <w:t>BAN format must be indicated)</w:t>
      </w:r>
    </w:p>
    <w:p w:rsidR="00ED7706" w:rsidRPr="00ED7706" w:rsidRDefault="001A6D03" w:rsidP="00ED7706">
      <w:pPr>
        <w:pStyle w:val="ListParagraph"/>
        <w:numPr>
          <w:ilvl w:val="0"/>
          <w:numId w:val="4"/>
        </w:numPr>
        <w:tabs>
          <w:tab w:val="center" w:pos="1350"/>
          <w:tab w:val="center" w:pos="1710"/>
        </w:tabs>
        <w:ind w:left="1350" w:hanging="270"/>
        <w:rPr>
          <w:rFonts w:ascii="Arial" w:eastAsia="Arial" w:hAnsi="Arial" w:cs="Arial"/>
          <w:color w:val="000000"/>
          <w:szCs w:val="22"/>
          <w:lang w:val="en-US"/>
        </w:rPr>
      </w:pPr>
      <w:r w:rsidRPr="00ED7706">
        <w:rPr>
          <w:rFonts w:ascii="Arial" w:eastAsia="Arial" w:hAnsi="Arial" w:cs="Arial"/>
          <w:color w:val="000000"/>
          <w:szCs w:val="22"/>
          <w:lang w:val="en-US"/>
        </w:rPr>
        <w:t xml:space="preserve">Amount and currency to be transferred </w:t>
      </w:r>
    </w:p>
    <w:p w:rsidR="00697F96" w:rsidRPr="00ED7706" w:rsidRDefault="001A6D03" w:rsidP="00ED7706">
      <w:pPr>
        <w:pStyle w:val="ListParagraph"/>
        <w:numPr>
          <w:ilvl w:val="0"/>
          <w:numId w:val="4"/>
        </w:numPr>
        <w:tabs>
          <w:tab w:val="center" w:pos="1350"/>
          <w:tab w:val="center" w:pos="1710"/>
        </w:tabs>
        <w:ind w:left="1350" w:hanging="270"/>
        <w:rPr>
          <w:rFonts w:ascii="Arial" w:eastAsia="Arial" w:hAnsi="Arial" w:cs="Arial"/>
          <w:color w:val="000000"/>
          <w:szCs w:val="22"/>
          <w:lang w:val="en-US"/>
        </w:rPr>
      </w:pPr>
      <w:r w:rsidRPr="00ED7706">
        <w:rPr>
          <w:rFonts w:ascii="Arial" w:eastAsia="Arial" w:hAnsi="Arial" w:cs="Arial"/>
          <w:color w:val="000000"/>
          <w:szCs w:val="22"/>
          <w:lang w:val="en-US"/>
        </w:rPr>
        <w:t>SWIFT code of the beneficiary’s bank (In case of transfers within the EEA, i</w:t>
      </w:r>
      <w:r w:rsidR="00ED7706">
        <w:rPr>
          <w:rFonts w:ascii="Arial" w:eastAsia="Arial" w:hAnsi="Arial" w:cs="Arial"/>
          <w:color w:val="000000"/>
          <w:szCs w:val="22"/>
          <w:lang w:val="en-US"/>
        </w:rPr>
        <w:t>t is compulsory to indicate it)</w:t>
      </w:r>
    </w:p>
    <w:p w:rsidR="00697F96" w:rsidRPr="00ED7706" w:rsidRDefault="00697F96" w:rsidP="00ED7706">
      <w:pPr>
        <w:tabs>
          <w:tab w:val="center" w:pos="1350"/>
          <w:tab w:val="center" w:pos="1710"/>
        </w:tabs>
        <w:ind w:left="1350" w:hanging="270"/>
      </w:pPr>
    </w:p>
    <w:p w:rsidR="00697F96" w:rsidRDefault="001A6D03" w:rsidP="00C4741C">
      <w:pPr>
        <w:ind w:left="900" w:right="404" w:hanging="11"/>
      </w:pPr>
      <w:r>
        <w:t xml:space="preserve">We draw your attention to the fact that our Bank processes the payment order only if all the mandatory fields </w:t>
      </w:r>
      <w:proofErr w:type="gramStart"/>
      <w:r>
        <w:t>are filled in</w:t>
      </w:r>
      <w:proofErr w:type="gramEnd"/>
      <w:r>
        <w:t xml:space="preserve"> on the </w:t>
      </w:r>
      <w:proofErr w:type="spellStart"/>
      <w:r>
        <w:t>paperbased</w:t>
      </w:r>
      <w:proofErr w:type="spellEnd"/>
      <w:r>
        <w:t xml:space="preserve"> or electronic order, and contains all the necessary details correctly in accordance with the rules and with the law. </w:t>
      </w:r>
    </w:p>
    <w:p w:rsidR="00697F96" w:rsidRDefault="001A6D03" w:rsidP="00C4741C">
      <w:pPr>
        <w:spacing w:after="0" w:line="259" w:lineRule="auto"/>
        <w:ind w:left="900" w:hanging="11"/>
        <w:jc w:val="left"/>
      </w:pPr>
      <w:r>
        <w:t xml:space="preserve"> </w:t>
      </w:r>
    </w:p>
    <w:p w:rsidR="00697F96" w:rsidRDefault="001A6D03" w:rsidP="00C4741C">
      <w:pPr>
        <w:ind w:left="900" w:right="404" w:hanging="11"/>
      </w:pPr>
      <w:r>
        <w:t xml:space="preserve">The Bank charges the client’s account with the expenses occurred due to missing or erroneously submitted details or costs related to the inquiring of missing information. </w:t>
      </w:r>
    </w:p>
    <w:p w:rsidR="00391397" w:rsidRDefault="001A6D03" w:rsidP="00952BA3">
      <w:pPr>
        <w:spacing w:after="0" w:line="259" w:lineRule="auto"/>
        <w:ind w:left="283" w:firstLine="0"/>
        <w:jc w:val="left"/>
      </w:pPr>
      <w:r>
        <w:rPr>
          <w:b/>
        </w:rPr>
        <w:t xml:space="preserve"> </w:t>
      </w:r>
    </w:p>
    <w:p w:rsidR="00697F96" w:rsidRPr="00391397" w:rsidRDefault="001A6D03" w:rsidP="00391397">
      <w:pPr>
        <w:pStyle w:val="Heading2"/>
        <w:ind w:left="547"/>
        <w:rPr>
          <w:sz w:val="20"/>
        </w:rPr>
      </w:pPr>
      <w:r>
        <w:rPr>
          <w:sz w:val="20"/>
        </w:rPr>
        <w:t>H</w:t>
      </w:r>
      <w:r w:rsidRPr="00391397">
        <w:rPr>
          <w:sz w:val="20"/>
        </w:rPr>
        <w:t xml:space="preserve">ANDLING OF UNFUNDED ORDERS </w:t>
      </w:r>
    </w:p>
    <w:p w:rsidR="00697F96" w:rsidRDefault="001A6D03">
      <w:pPr>
        <w:spacing w:after="0" w:line="259" w:lineRule="auto"/>
        <w:ind w:left="566" w:firstLine="0"/>
        <w:jc w:val="left"/>
      </w:pPr>
      <w:r>
        <w:rPr>
          <w:b/>
        </w:rPr>
        <w:t xml:space="preserve"> </w:t>
      </w:r>
    </w:p>
    <w:p w:rsidR="00391397" w:rsidRDefault="001A6D03" w:rsidP="00542988">
      <w:pPr>
        <w:spacing w:after="0" w:line="237" w:lineRule="auto"/>
        <w:ind w:left="566" w:right="264" w:firstLine="0"/>
      </w:pPr>
      <w:r>
        <w:t xml:space="preserve">Paper-based or electronic domestic HUF, cross-border HUF and domestic and cross-border foreign currency transfers and the </w:t>
      </w:r>
      <w:proofErr w:type="spellStart"/>
      <w:r>
        <w:t>Sepa</w:t>
      </w:r>
      <w:proofErr w:type="spellEnd"/>
      <w:r>
        <w:t xml:space="preserve"> transfer orders without available cover on the client’s account – in lack of a special agreement – are being automatically deleted, rejected on day D after 16h00 (in case of a value dated order on the given value date after 16h00). In case of multiple transfer orders, there is no partial </w:t>
      </w:r>
      <w:proofErr w:type="gramStart"/>
      <w:r>
        <w:t>settlement,</w:t>
      </w:r>
      <w:proofErr w:type="gramEnd"/>
      <w:r>
        <w:t xml:space="preserve"> in absence of sufficient cover for the whole package the whole package will be deleted. </w:t>
      </w:r>
    </w:p>
    <w:p w:rsidR="00391397" w:rsidRDefault="00391397" w:rsidP="00542988">
      <w:pPr>
        <w:spacing w:after="0" w:line="237" w:lineRule="auto"/>
        <w:ind w:left="566" w:right="264" w:firstLine="0"/>
      </w:pPr>
    </w:p>
    <w:p w:rsidR="00697F96" w:rsidRDefault="00391397" w:rsidP="00542988">
      <w:pPr>
        <w:spacing w:after="0" w:line="237" w:lineRule="auto"/>
        <w:ind w:left="566" w:right="264" w:firstLine="0"/>
      </w:pPr>
      <w:proofErr w:type="gramStart"/>
      <w:r>
        <w:t xml:space="preserve">Uncovered </w:t>
      </w:r>
      <w:r w:rsidR="001A6D03">
        <w:t xml:space="preserve"> </w:t>
      </w:r>
      <w:r>
        <w:t>HUF</w:t>
      </w:r>
      <w:proofErr w:type="gramEnd"/>
      <w:r>
        <w:t xml:space="preserve"> instant payment will be automatically rejected  (there is no partial settlement). </w:t>
      </w:r>
    </w:p>
    <w:p w:rsidR="00697F96" w:rsidRDefault="001A6D03" w:rsidP="00542988">
      <w:pPr>
        <w:spacing w:after="0" w:line="259" w:lineRule="auto"/>
        <w:ind w:left="0" w:right="120" w:firstLine="0"/>
      </w:pPr>
      <w:r>
        <w:t xml:space="preserve"> </w:t>
      </w:r>
    </w:p>
    <w:p w:rsidR="00697F96" w:rsidRDefault="001A6D03" w:rsidP="00542988">
      <w:pPr>
        <w:ind w:left="551" w:right="404"/>
      </w:pPr>
      <w:r>
        <w:t xml:space="preserve">In case of </w:t>
      </w:r>
      <w:proofErr w:type="spellStart"/>
      <w:r>
        <w:t>Sepa</w:t>
      </w:r>
      <w:proofErr w:type="spellEnd"/>
      <w:r>
        <w:t xml:space="preserve"> collection without fund, the unfunded items </w:t>
      </w:r>
      <w:proofErr w:type="gramStart"/>
      <w:r>
        <w:t>will be automatically deleted</w:t>
      </w:r>
      <w:proofErr w:type="gramEnd"/>
      <w:r>
        <w:t xml:space="preserve"> on day D at 06h00. The uncovered HUF instant payment w</w:t>
      </w:r>
      <w:r w:rsidR="005B24DA">
        <w:t>ill be rejected automatically (</w:t>
      </w:r>
      <w:r w:rsidR="005B24DA" w:rsidRPr="005B24DA">
        <w:t>partial payment is not possible</w:t>
      </w:r>
      <w:r w:rsidR="005B24DA">
        <w:t>).</w:t>
      </w:r>
    </w:p>
    <w:p w:rsidR="00697F96" w:rsidRDefault="00697F96" w:rsidP="00542988">
      <w:pPr>
        <w:spacing w:after="0" w:line="259" w:lineRule="auto"/>
        <w:ind w:left="566" w:firstLine="0"/>
      </w:pPr>
    </w:p>
    <w:p w:rsidR="00001021" w:rsidRDefault="00001021" w:rsidP="00542988">
      <w:pPr>
        <w:spacing w:after="0" w:line="259" w:lineRule="auto"/>
        <w:ind w:left="566" w:firstLine="0"/>
      </w:pPr>
      <w:r w:rsidRPr="00001021">
        <w:t xml:space="preserve">The Bank Client shall, by way of such, or by law, queue for a maximum period of thirty-five (35) days for the execution of orders for which the necessary collateral is not available in the Client's account at the time of </w:t>
      </w:r>
      <w:r>
        <w:t>the collateral investigation a</w:t>
      </w:r>
      <w:r w:rsidRPr="00001021">
        <w:t>vailable.</w:t>
      </w:r>
    </w:p>
    <w:p w:rsidR="00001021" w:rsidRDefault="00001021" w:rsidP="00542988">
      <w:pPr>
        <w:spacing w:after="0" w:line="259" w:lineRule="auto"/>
        <w:ind w:left="566" w:firstLine="0"/>
      </w:pPr>
    </w:p>
    <w:p w:rsidR="00001021" w:rsidRDefault="00001021" w:rsidP="00542988">
      <w:pPr>
        <w:spacing w:after="0" w:line="259" w:lineRule="auto"/>
        <w:ind w:left="566" w:firstLine="0"/>
      </w:pPr>
      <w:r w:rsidRPr="00001021">
        <w:t xml:space="preserve">A </w:t>
      </w:r>
      <w:r>
        <w:t>multiple collection order</w:t>
      </w:r>
      <w:r w:rsidRPr="00001021">
        <w:t xml:space="preserve"> </w:t>
      </w:r>
      <w:proofErr w:type="gramStart"/>
      <w:r w:rsidRPr="00001021">
        <w:t>cannot be completed</w:t>
      </w:r>
      <w:proofErr w:type="gramEnd"/>
      <w:r w:rsidRPr="00001021">
        <w:t xml:space="preserve"> due to a lack of coverage, subject to a separate agreement, a maximum period of four (4) days from the debit day.</w:t>
      </w:r>
    </w:p>
    <w:p w:rsidR="00001021" w:rsidRDefault="00001021">
      <w:pPr>
        <w:spacing w:after="0" w:line="259" w:lineRule="auto"/>
        <w:ind w:left="566" w:firstLine="0"/>
        <w:jc w:val="left"/>
      </w:pPr>
    </w:p>
    <w:p w:rsidR="00952BA3" w:rsidRDefault="00952BA3">
      <w:pPr>
        <w:spacing w:after="0" w:line="259" w:lineRule="auto"/>
        <w:ind w:left="566" w:firstLine="0"/>
        <w:jc w:val="left"/>
      </w:pPr>
    </w:p>
    <w:p w:rsidR="00391397" w:rsidRDefault="001A6D03" w:rsidP="00952BA3">
      <w:pPr>
        <w:spacing w:after="0" w:line="259" w:lineRule="auto"/>
        <w:ind w:left="566" w:firstLine="0"/>
        <w:jc w:val="left"/>
      </w:pPr>
      <w:r>
        <w:rPr>
          <w:b/>
        </w:rPr>
        <w:t xml:space="preserve"> </w:t>
      </w:r>
    </w:p>
    <w:p w:rsidR="00697F96" w:rsidRPr="00F21BE2" w:rsidRDefault="001A6D03">
      <w:pPr>
        <w:pStyle w:val="Heading2"/>
        <w:ind w:left="547"/>
        <w:rPr>
          <w:sz w:val="20"/>
        </w:rPr>
      </w:pPr>
      <w:r>
        <w:rPr>
          <w:sz w:val="20"/>
        </w:rPr>
        <w:t>A</w:t>
      </w:r>
      <w:r w:rsidRPr="00F21BE2">
        <w:rPr>
          <w:sz w:val="20"/>
        </w:rPr>
        <w:t xml:space="preserve">MENDMENT AND CANCELLATION OF ORDERS SUBMITTED TO THE BANK </w:t>
      </w:r>
    </w:p>
    <w:p w:rsidR="00697F96" w:rsidRDefault="001A6D03">
      <w:pPr>
        <w:spacing w:after="0" w:line="259" w:lineRule="auto"/>
        <w:ind w:left="566" w:firstLine="0"/>
        <w:jc w:val="left"/>
      </w:pPr>
      <w:r>
        <w:t xml:space="preserve"> </w:t>
      </w:r>
    </w:p>
    <w:p w:rsidR="00697F96" w:rsidRDefault="001A6D03">
      <w:pPr>
        <w:ind w:left="551" w:right="404"/>
      </w:pPr>
      <w:r>
        <w:t xml:space="preserve">Our bank performs the amendment and cancellation of both the electronic and the paper-based transfer orders appropriately provisioned only in possession of a written amendment/cancellation request containing all the necessary details in an unambiguous way, duly signed in accordance with the signature card reported to the bank. </w:t>
      </w: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p w:rsidR="00F21BE2" w:rsidRDefault="00F21BE2">
      <w:pPr>
        <w:ind w:left="551" w:right="404"/>
      </w:pPr>
    </w:p>
    <w:tbl>
      <w:tblPr>
        <w:tblStyle w:val="TableGrid"/>
        <w:tblW w:w="9816" w:type="dxa"/>
        <w:tblInd w:w="550" w:type="dxa"/>
        <w:tblCellMar>
          <w:right w:w="48" w:type="dxa"/>
        </w:tblCellMar>
        <w:tblLook w:val="04A0" w:firstRow="1" w:lastRow="0" w:firstColumn="1" w:lastColumn="0" w:noHBand="0" w:noVBand="1"/>
      </w:tblPr>
      <w:tblGrid>
        <w:gridCol w:w="4320"/>
        <w:gridCol w:w="1829"/>
        <w:gridCol w:w="353"/>
        <w:gridCol w:w="3314"/>
      </w:tblGrid>
      <w:tr w:rsidR="00697F96">
        <w:trPr>
          <w:trHeight w:val="701"/>
        </w:trPr>
        <w:tc>
          <w:tcPr>
            <w:tcW w:w="4320" w:type="dxa"/>
            <w:tcBorders>
              <w:top w:val="single" w:sz="8" w:space="0" w:color="4F81BD"/>
              <w:left w:val="nil"/>
              <w:bottom w:val="single" w:sz="8" w:space="0" w:color="4F81BD"/>
              <w:right w:val="nil"/>
            </w:tcBorders>
            <w:shd w:val="clear" w:color="auto" w:fill="4F81BD"/>
          </w:tcPr>
          <w:p w:rsidR="00697F96" w:rsidRDefault="001A6D03">
            <w:pPr>
              <w:spacing w:after="0" w:line="259" w:lineRule="auto"/>
              <w:ind w:left="113" w:firstLine="0"/>
              <w:jc w:val="left"/>
            </w:pPr>
            <w:r>
              <w:rPr>
                <w:b/>
                <w:color w:val="FFFFFF"/>
              </w:rPr>
              <w:t xml:space="preserve">Type of order </w:t>
            </w:r>
          </w:p>
        </w:tc>
        <w:tc>
          <w:tcPr>
            <w:tcW w:w="1829" w:type="dxa"/>
            <w:tcBorders>
              <w:top w:val="single" w:sz="8" w:space="0" w:color="4F81BD"/>
              <w:left w:val="nil"/>
              <w:bottom w:val="single" w:sz="8" w:space="0" w:color="4F81BD"/>
              <w:right w:val="nil"/>
            </w:tcBorders>
            <w:shd w:val="clear" w:color="auto" w:fill="4F81BD"/>
          </w:tcPr>
          <w:p w:rsidR="00697F96" w:rsidRDefault="001A6D03">
            <w:pPr>
              <w:spacing w:after="0" w:line="259" w:lineRule="auto"/>
              <w:ind w:left="343" w:firstLine="130"/>
              <w:jc w:val="left"/>
            </w:pPr>
            <w:r>
              <w:rPr>
                <w:b/>
                <w:color w:val="FFFFFF"/>
              </w:rPr>
              <w:t xml:space="preserve">Channel of submission of order </w:t>
            </w:r>
          </w:p>
        </w:tc>
        <w:tc>
          <w:tcPr>
            <w:tcW w:w="353" w:type="dxa"/>
            <w:tcBorders>
              <w:top w:val="single" w:sz="8" w:space="0" w:color="4F81BD"/>
              <w:left w:val="nil"/>
              <w:bottom w:val="single" w:sz="8" w:space="0" w:color="4F81BD"/>
              <w:right w:val="nil"/>
            </w:tcBorders>
            <w:shd w:val="clear" w:color="auto" w:fill="4F81BD"/>
          </w:tcPr>
          <w:p w:rsidR="00697F96" w:rsidRDefault="00697F96">
            <w:pPr>
              <w:spacing w:after="160" w:line="259" w:lineRule="auto"/>
              <w:ind w:left="0" w:firstLine="0"/>
              <w:jc w:val="left"/>
            </w:pPr>
          </w:p>
        </w:tc>
        <w:tc>
          <w:tcPr>
            <w:tcW w:w="3314" w:type="dxa"/>
            <w:tcBorders>
              <w:top w:val="single" w:sz="8" w:space="0" w:color="4F81BD"/>
              <w:left w:val="nil"/>
              <w:bottom w:val="single" w:sz="8" w:space="0" w:color="4F81BD"/>
              <w:right w:val="nil"/>
            </w:tcBorders>
            <w:shd w:val="clear" w:color="auto" w:fill="4F81BD"/>
          </w:tcPr>
          <w:p w:rsidR="00697F96" w:rsidRDefault="001A6D03">
            <w:pPr>
              <w:spacing w:after="0" w:line="259" w:lineRule="auto"/>
              <w:ind w:left="0" w:firstLine="0"/>
              <w:jc w:val="left"/>
            </w:pPr>
            <w:r>
              <w:rPr>
                <w:b/>
                <w:color w:val="FFFFFF"/>
              </w:rPr>
              <w:t xml:space="preserve">Final deadline of submission of order </w:t>
            </w:r>
          </w:p>
        </w:tc>
      </w:tr>
      <w:tr w:rsidR="00697F96">
        <w:trPr>
          <w:trHeight w:val="511"/>
        </w:trPr>
        <w:tc>
          <w:tcPr>
            <w:tcW w:w="4320"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113" w:firstLine="0"/>
            </w:pPr>
            <w:r>
              <w:t xml:space="preserve">Amendment or cancellation of simple or multiple domestic HUF transfer orders via Giro </w:t>
            </w:r>
          </w:p>
        </w:tc>
        <w:tc>
          <w:tcPr>
            <w:tcW w:w="1829" w:type="dxa"/>
            <w:tcBorders>
              <w:top w:val="single" w:sz="8" w:space="0" w:color="4F81BD"/>
              <w:left w:val="single" w:sz="8" w:space="0" w:color="4F81BD"/>
              <w:bottom w:val="single" w:sz="8" w:space="0" w:color="4F81BD"/>
              <w:right w:val="single" w:sz="8" w:space="0" w:color="4F81BD"/>
            </w:tcBorders>
          </w:tcPr>
          <w:p w:rsidR="00697F96" w:rsidRDefault="001A6D03">
            <w:pPr>
              <w:numPr>
                <w:ilvl w:val="0"/>
                <w:numId w:val="11"/>
              </w:numPr>
              <w:spacing w:after="0" w:line="259" w:lineRule="auto"/>
              <w:ind w:hanging="206"/>
              <w:jc w:val="left"/>
            </w:pPr>
            <w:r>
              <w:t xml:space="preserve">paper based </w:t>
            </w:r>
          </w:p>
          <w:p w:rsidR="00697F96" w:rsidRDefault="001A6D03">
            <w:pPr>
              <w:numPr>
                <w:ilvl w:val="0"/>
                <w:numId w:val="11"/>
              </w:numPr>
              <w:spacing w:after="0" w:line="259" w:lineRule="auto"/>
              <w:ind w:hanging="206"/>
              <w:jc w:val="left"/>
            </w:pPr>
            <w:r>
              <w:t xml:space="preserve">electronic </w:t>
            </w:r>
          </w:p>
        </w:tc>
        <w:tc>
          <w:tcPr>
            <w:tcW w:w="353" w:type="dxa"/>
            <w:tcBorders>
              <w:top w:val="single" w:sz="8" w:space="0" w:color="4F81BD"/>
              <w:left w:val="single" w:sz="8" w:space="0" w:color="4F81BD"/>
              <w:bottom w:val="single" w:sz="8"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r>
              <w:rPr>
                <w:rFonts w:ascii="Segoe UI Symbol" w:eastAsia="Segoe UI Symbol" w:hAnsi="Segoe UI Symbol" w:cs="Segoe UI Symbol"/>
              </w:rPr>
              <w:t>•</w:t>
            </w:r>
            <w:r>
              <w:rPr>
                <w:sz w:val="31"/>
                <w:vertAlign w:val="subscript"/>
              </w:rPr>
              <w:t xml:space="preserve"> </w:t>
            </w:r>
          </w:p>
        </w:tc>
        <w:tc>
          <w:tcPr>
            <w:tcW w:w="3314" w:type="dxa"/>
            <w:tcBorders>
              <w:top w:val="single" w:sz="8" w:space="0" w:color="4F81BD"/>
              <w:left w:val="nil"/>
              <w:bottom w:val="single" w:sz="8" w:space="0" w:color="4F81BD"/>
              <w:right w:val="single" w:sz="8" w:space="0" w:color="4F81BD"/>
            </w:tcBorders>
          </w:tcPr>
          <w:p w:rsidR="00697F96" w:rsidRDefault="001A6D03">
            <w:pPr>
              <w:spacing w:after="0" w:line="259" w:lineRule="auto"/>
              <w:ind w:left="72" w:firstLine="0"/>
              <w:jc w:val="left"/>
            </w:pPr>
            <w:r>
              <w:t xml:space="preserve">Not possible </w:t>
            </w:r>
          </w:p>
          <w:p w:rsidR="00697F96" w:rsidRDefault="001A6D03">
            <w:pPr>
              <w:spacing w:after="0" w:line="259" w:lineRule="auto"/>
              <w:ind w:left="72" w:firstLine="0"/>
              <w:jc w:val="left"/>
            </w:pPr>
            <w:r>
              <w:t xml:space="preserve">Not possible </w:t>
            </w:r>
          </w:p>
        </w:tc>
      </w:tr>
      <w:tr w:rsidR="00697F96">
        <w:trPr>
          <w:trHeight w:val="480"/>
        </w:trPr>
        <w:tc>
          <w:tcPr>
            <w:tcW w:w="4320"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113" w:right="369" w:firstLine="0"/>
              <w:jc w:val="left"/>
            </w:pPr>
            <w:r>
              <w:t xml:space="preserve">Amendment or cancellation of instant domestic HUF transfer orders via </w:t>
            </w:r>
            <w:proofErr w:type="spellStart"/>
            <w:r>
              <w:t>GiroInstant</w:t>
            </w:r>
            <w:proofErr w:type="spellEnd"/>
            <w:r>
              <w:t xml:space="preserve"> </w:t>
            </w:r>
          </w:p>
        </w:tc>
        <w:tc>
          <w:tcPr>
            <w:tcW w:w="1829"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70" w:firstLine="0"/>
              <w:jc w:val="left"/>
            </w:pPr>
            <w:r>
              <w:rPr>
                <w:rFonts w:ascii="Segoe UI Symbol" w:eastAsia="Segoe UI Symbol" w:hAnsi="Segoe UI Symbol" w:cs="Segoe UI Symbol"/>
              </w:rPr>
              <w:t>•</w:t>
            </w:r>
            <w:r>
              <w:rPr>
                <w:sz w:val="31"/>
                <w:vertAlign w:val="subscript"/>
              </w:rPr>
              <w:t xml:space="preserve"> </w:t>
            </w:r>
            <w:r>
              <w:t xml:space="preserve">electronic </w:t>
            </w:r>
          </w:p>
        </w:tc>
        <w:tc>
          <w:tcPr>
            <w:tcW w:w="353" w:type="dxa"/>
            <w:tcBorders>
              <w:top w:val="single" w:sz="8" w:space="0" w:color="4F81BD"/>
              <w:left w:val="single" w:sz="8" w:space="0" w:color="4F81BD"/>
              <w:bottom w:val="single" w:sz="8"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p>
        </w:tc>
        <w:tc>
          <w:tcPr>
            <w:tcW w:w="3314" w:type="dxa"/>
            <w:tcBorders>
              <w:top w:val="single" w:sz="8" w:space="0" w:color="4F81BD"/>
              <w:left w:val="nil"/>
              <w:bottom w:val="single" w:sz="8" w:space="0" w:color="4F81BD"/>
              <w:right w:val="single" w:sz="8" w:space="0" w:color="4F81BD"/>
            </w:tcBorders>
          </w:tcPr>
          <w:p w:rsidR="00697F96" w:rsidRDefault="001A6D03">
            <w:pPr>
              <w:spacing w:after="0" w:line="259" w:lineRule="auto"/>
              <w:ind w:left="72" w:firstLine="0"/>
              <w:jc w:val="left"/>
            </w:pPr>
            <w:r>
              <w:t xml:space="preserve">Not possible </w:t>
            </w:r>
          </w:p>
        </w:tc>
      </w:tr>
      <w:tr w:rsidR="00697F96">
        <w:trPr>
          <w:trHeight w:val="499"/>
        </w:trPr>
        <w:tc>
          <w:tcPr>
            <w:tcW w:w="4320" w:type="dxa"/>
            <w:tcBorders>
              <w:top w:val="single" w:sz="8" w:space="0" w:color="4F81BD"/>
              <w:left w:val="single" w:sz="8" w:space="0" w:color="4F81BD"/>
              <w:bottom w:val="single" w:sz="4" w:space="0" w:color="4F81BD"/>
              <w:right w:val="single" w:sz="8" w:space="0" w:color="4F81BD"/>
            </w:tcBorders>
          </w:tcPr>
          <w:p w:rsidR="00697F96" w:rsidRDefault="001A6D03">
            <w:pPr>
              <w:spacing w:after="0" w:line="259" w:lineRule="auto"/>
              <w:ind w:left="113" w:right="407" w:firstLine="0"/>
              <w:jc w:val="left"/>
            </w:pPr>
            <w:r>
              <w:t xml:space="preserve">Recall of domestic simple or multiple domestic HUF transfer orders via Giro* </w:t>
            </w:r>
          </w:p>
        </w:tc>
        <w:tc>
          <w:tcPr>
            <w:tcW w:w="1829" w:type="dxa"/>
            <w:tcBorders>
              <w:top w:val="single" w:sz="8" w:space="0" w:color="4F81BD"/>
              <w:left w:val="single" w:sz="8" w:space="0" w:color="4F81BD"/>
              <w:bottom w:val="single" w:sz="4" w:space="0" w:color="4F81BD"/>
              <w:right w:val="single" w:sz="8" w:space="0" w:color="4F81BD"/>
            </w:tcBorders>
          </w:tcPr>
          <w:p w:rsidR="00697F96" w:rsidRDefault="001A6D03">
            <w:pPr>
              <w:numPr>
                <w:ilvl w:val="0"/>
                <w:numId w:val="12"/>
              </w:numPr>
              <w:spacing w:after="0" w:line="259" w:lineRule="auto"/>
              <w:ind w:hanging="206"/>
              <w:jc w:val="left"/>
            </w:pPr>
            <w:r>
              <w:t xml:space="preserve">paper based </w:t>
            </w:r>
          </w:p>
          <w:p w:rsidR="00697F96" w:rsidRDefault="001A6D03">
            <w:pPr>
              <w:numPr>
                <w:ilvl w:val="0"/>
                <w:numId w:val="12"/>
              </w:numPr>
              <w:spacing w:after="0" w:line="259" w:lineRule="auto"/>
              <w:ind w:hanging="206"/>
              <w:jc w:val="left"/>
            </w:pPr>
            <w:r>
              <w:t xml:space="preserve">electronic </w:t>
            </w:r>
          </w:p>
        </w:tc>
        <w:tc>
          <w:tcPr>
            <w:tcW w:w="353" w:type="dxa"/>
            <w:tcBorders>
              <w:top w:val="single" w:sz="8" w:space="0" w:color="4F81BD"/>
              <w:left w:val="single" w:sz="8" w:space="0" w:color="4F81BD"/>
              <w:bottom w:val="single" w:sz="4"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r>
              <w:rPr>
                <w:rFonts w:ascii="Segoe UI Symbol" w:eastAsia="Segoe UI Symbol" w:hAnsi="Segoe UI Symbol" w:cs="Segoe UI Symbol"/>
              </w:rPr>
              <w:t>•</w:t>
            </w:r>
            <w:r>
              <w:rPr>
                <w:sz w:val="31"/>
                <w:vertAlign w:val="subscript"/>
              </w:rPr>
              <w:t xml:space="preserve"> </w:t>
            </w:r>
          </w:p>
        </w:tc>
        <w:tc>
          <w:tcPr>
            <w:tcW w:w="3314" w:type="dxa"/>
            <w:tcBorders>
              <w:top w:val="single" w:sz="8" w:space="0" w:color="4F81BD"/>
              <w:left w:val="nil"/>
              <w:bottom w:val="single" w:sz="4" w:space="0" w:color="4F81BD"/>
              <w:right w:val="single" w:sz="8" w:space="0" w:color="4F81BD"/>
            </w:tcBorders>
          </w:tcPr>
          <w:p w:rsidR="00697F96" w:rsidRDefault="001A6D03">
            <w:pPr>
              <w:spacing w:after="0" w:line="259" w:lineRule="auto"/>
              <w:ind w:left="72" w:firstLine="0"/>
              <w:jc w:val="left"/>
            </w:pPr>
            <w:r>
              <w:t xml:space="preserve">Possible within D+30 days </w:t>
            </w:r>
          </w:p>
          <w:p w:rsidR="00697F96" w:rsidRDefault="001A6D03">
            <w:pPr>
              <w:spacing w:after="0" w:line="259" w:lineRule="auto"/>
              <w:ind w:left="72" w:firstLine="0"/>
              <w:jc w:val="left"/>
            </w:pPr>
            <w:r>
              <w:t xml:space="preserve">Possible within D+30 days </w:t>
            </w:r>
          </w:p>
        </w:tc>
      </w:tr>
      <w:tr w:rsidR="00697F96">
        <w:trPr>
          <w:trHeight w:val="720"/>
        </w:trPr>
        <w:tc>
          <w:tcPr>
            <w:tcW w:w="4320" w:type="dxa"/>
            <w:tcBorders>
              <w:top w:val="single" w:sz="4" w:space="0" w:color="4F81BD"/>
              <w:left w:val="single" w:sz="8" w:space="0" w:color="4F81BD"/>
              <w:bottom w:val="single" w:sz="8" w:space="0" w:color="4F81BD"/>
              <w:right w:val="single" w:sz="8" w:space="0" w:color="4F81BD"/>
            </w:tcBorders>
          </w:tcPr>
          <w:p w:rsidR="00697F96" w:rsidRDefault="001A6D03">
            <w:pPr>
              <w:spacing w:after="0" w:line="259" w:lineRule="auto"/>
              <w:ind w:left="113" w:right="536" w:firstLine="0"/>
            </w:pPr>
            <w:r>
              <w:t xml:space="preserve">Recall of instant domestic HUF transfer orders via </w:t>
            </w:r>
            <w:proofErr w:type="spellStart"/>
            <w:r>
              <w:t>GiroInstant</w:t>
            </w:r>
            <w:proofErr w:type="spellEnd"/>
            <w:r>
              <w:t xml:space="preserve">** </w:t>
            </w:r>
          </w:p>
        </w:tc>
        <w:tc>
          <w:tcPr>
            <w:tcW w:w="1829" w:type="dxa"/>
            <w:tcBorders>
              <w:top w:val="single" w:sz="4" w:space="0" w:color="4F81BD"/>
              <w:left w:val="single" w:sz="8" w:space="0" w:color="4F81BD"/>
              <w:bottom w:val="single" w:sz="8" w:space="0" w:color="4F81BD"/>
              <w:right w:val="single" w:sz="8" w:space="0" w:color="4F81BD"/>
            </w:tcBorders>
          </w:tcPr>
          <w:p w:rsidR="00697F96" w:rsidRDefault="001A6D03">
            <w:pPr>
              <w:spacing w:after="0" w:line="259" w:lineRule="auto"/>
              <w:ind w:left="70" w:firstLine="0"/>
              <w:jc w:val="left"/>
            </w:pPr>
            <w:r>
              <w:rPr>
                <w:rFonts w:ascii="Segoe UI Symbol" w:eastAsia="Segoe UI Symbol" w:hAnsi="Segoe UI Symbol" w:cs="Segoe UI Symbol"/>
              </w:rPr>
              <w:t>•</w:t>
            </w:r>
            <w:r>
              <w:rPr>
                <w:sz w:val="31"/>
                <w:vertAlign w:val="subscript"/>
              </w:rPr>
              <w:t xml:space="preserve"> </w:t>
            </w:r>
            <w:r>
              <w:t xml:space="preserve">electronic </w:t>
            </w:r>
          </w:p>
        </w:tc>
        <w:tc>
          <w:tcPr>
            <w:tcW w:w="353" w:type="dxa"/>
            <w:tcBorders>
              <w:top w:val="single" w:sz="4" w:space="0" w:color="4F81BD"/>
              <w:left w:val="single" w:sz="8" w:space="0" w:color="4F81BD"/>
              <w:bottom w:val="single" w:sz="8"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p>
        </w:tc>
        <w:tc>
          <w:tcPr>
            <w:tcW w:w="3314" w:type="dxa"/>
            <w:tcBorders>
              <w:top w:val="single" w:sz="4" w:space="0" w:color="4F81BD"/>
              <w:left w:val="nil"/>
              <w:bottom w:val="single" w:sz="8" w:space="0" w:color="4F81BD"/>
              <w:right w:val="single" w:sz="8" w:space="0" w:color="4F81BD"/>
            </w:tcBorders>
          </w:tcPr>
          <w:p w:rsidR="00697F96" w:rsidRDefault="001A6D03">
            <w:pPr>
              <w:spacing w:after="0" w:line="259" w:lineRule="auto"/>
              <w:ind w:left="72" w:right="45" w:firstLine="0"/>
            </w:pPr>
            <w:r>
              <w:t>Recall by client is possible until the last day of the 13</w:t>
            </w:r>
            <w:r>
              <w:rPr>
                <w:sz w:val="13"/>
              </w:rPr>
              <w:t>th</w:t>
            </w:r>
            <w:r>
              <w:t xml:space="preserve"> month from the original date of the transfer. </w:t>
            </w:r>
          </w:p>
        </w:tc>
      </w:tr>
      <w:tr w:rsidR="00697F96">
        <w:trPr>
          <w:trHeight w:val="504"/>
        </w:trPr>
        <w:tc>
          <w:tcPr>
            <w:tcW w:w="4320"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113" w:firstLine="0"/>
            </w:pPr>
            <w:r>
              <w:t xml:space="preserve">Amendment or cancellation of domestic HUF transfer orders via VIBER after processing </w:t>
            </w:r>
          </w:p>
        </w:tc>
        <w:tc>
          <w:tcPr>
            <w:tcW w:w="1829" w:type="dxa"/>
            <w:tcBorders>
              <w:top w:val="single" w:sz="8" w:space="0" w:color="4F81BD"/>
              <w:left w:val="single" w:sz="8" w:space="0" w:color="4F81BD"/>
              <w:bottom w:val="single" w:sz="8" w:space="0" w:color="4F81BD"/>
              <w:right w:val="single" w:sz="8" w:space="0" w:color="4F81BD"/>
            </w:tcBorders>
          </w:tcPr>
          <w:p w:rsidR="00697F96" w:rsidRDefault="001A6D03">
            <w:pPr>
              <w:numPr>
                <w:ilvl w:val="0"/>
                <w:numId w:val="13"/>
              </w:numPr>
              <w:spacing w:after="0" w:line="259" w:lineRule="auto"/>
              <w:ind w:hanging="206"/>
              <w:jc w:val="left"/>
            </w:pPr>
            <w:r>
              <w:t xml:space="preserve">paper based </w:t>
            </w:r>
          </w:p>
          <w:p w:rsidR="00697F96" w:rsidRDefault="001A6D03">
            <w:pPr>
              <w:numPr>
                <w:ilvl w:val="0"/>
                <w:numId w:val="13"/>
              </w:numPr>
              <w:spacing w:after="0" w:line="259" w:lineRule="auto"/>
              <w:ind w:hanging="206"/>
              <w:jc w:val="left"/>
            </w:pPr>
            <w:r>
              <w:t xml:space="preserve">electronic </w:t>
            </w:r>
          </w:p>
        </w:tc>
        <w:tc>
          <w:tcPr>
            <w:tcW w:w="353" w:type="dxa"/>
            <w:tcBorders>
              <w:top w:val="single" w:sz="8" w:space="0" w:color="4F81BD"/>
              <w:left w:val="single" w:sz="8" w:space="0" w:color="4F81BD"/>
              <w:bottom w:val="single" w:sz="8"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r>
              <w:rPr>
                <w:rFonts w:ascii="Segoe UI Symbol" w:eastAsia="Segoe UI Symbol" w:hAnsi="Segoe UI Symbol" w:cs="Segoe UI Symbol"/>
              </w:rPr>
              <w:t>•</w:t>
            </w:r>
            <w:r>
              <w:rPr>
                <w:sz w:val="31"/>
                <w:vertAlign w:val="subscript"/>
              </w:rPr>
              <w:t xml:space="preserve"> </w:t>
            </w:r>
          </w:p>
        </w:tc>
        <w:tc>
          <w:tcPr>
            <w:tcW w:w="3314" w:type="dxa"/>
            <w:tcBorders>
              <w:top w:val="single" w:sz="8" w:space="0" w:color="4F81BD"/>
              <w:left w:val="nil"/>
              <w:bottom w:val="single" w:sz="8" w:space="0" w:color="4F81BD"/>
              <w:right w:val="single" w:sz="8" w:space="0" w:color="4F81BD"/>
            </w:tcBorders>
          </w:tcPr>
          <w:p w:rsidR="00697F96" w:rsidRDefault="001A6D03">
            <w:pPr>
              <w:spacing w:after="0" w:line="259" w:lineRule="auto"/>
              <w:ind w:left="72" w:firstLine="0"/>
              <w:jc w:val="left"/>
            </w:pPr>
            <w:r>
              <w:t xml:space="preserve">Not possible </w:t>
            </w:r>
          </w:p>
          <w:p w:rsidR="00697F96" w:rsidRDefault="001A6D03">
            <w:pPr>
              <w:spacing w:after="0" w:line="259" w:lineRule="auto"/>
              <w:ind w:left="72" w:firstLine="0"/>
              <w:jc w:val="left"/>
            </w:pPr>
            <w:r>
              <w:t xml:space="preserve">Not possible </w:t>
            </w:r>
          </w:p>
        </w:tc>
      </w:tr>
      <w:tr w:rsidR="00697F96">
        <w:trPr>
          <w:trHeight w:val="715"/>
        </w:trPr>
        <w:tc>
          <w:tcPr>
            <w:tcW w:w="4320" w:type="dxa"/>
            <w:tcBorders>
              <w:top w:val="single" w:sz="8" w:space="0" w:color="4F81BD"/>
              <w:left w:val="single" w:sz="8" w:space="0" w:color="4F81BD"/>
              <w:bottom w:val="single" w:sz="4" w:space="0" w:color="4F81BD"/>
              <w:right w:val="single" w:sz="8" w:space="0" w:color="4F81BD"/>
            </w:tcBorders>
          </w:tcPr>
          <w:p w:rsidR="00697F96" w:rsidRDefault="001A6D03">
            <w:pPr>
              <w:spacing w:after="0" w:line="259" w:lineRule="auto"/>
              <w:ind w:left="113" w:right="152" w:firstLine="0"/>
              <w:jc w:val="left"/>
            </w:pPr>
            <w:r>
              <w:t xml:space="preserve">Amendment or cancellation of transfer orders in foreign currency </w:t>
            </w:r>
          </w:p>
        </w:tc>
        <w:tc>
          <w:tcPr>
            <w:tcW w:w="1829" w:type="dxa"/>
            <w:tcBorders>
              <w:top w:val="single" w:sz="8" w:space="0" w:color="4F81BD"/>
              <w:left w:val="single" w:sz="8" w:space="0" w:color="4F81BD"/>
              <w:bottom w:val="single" w:sz="4" w:space="0" w:color="4F81BD"/>
              <w:right w:val="single" w:sz="8" w:space="0" w:color="4F81BD"/>
            </w:tcBorders>
          </w:tcPr>
          <w:p w:rsidR="00697F96" w:rsidRDefault="001A6D03">
            <w:pPr>
              <w:numPr>
                <w:ilvl w:val="0"/>
                <w:numId w:val="14"/>
              </w:numPr>
              <w:spacing w:after="0" w:line="259" w:lineRule="auto"/>
              <w:ind w:hanging="206"/>
              <w:jc w:val="left"/>
            </w:pPr>
            <w:r>
              <w:t xml:space="preserve">paper based </w:t>
            </w:r>
          </w:p>
          <w:p w:rsidR="00697F96" w:rsidRDefault="001A6D03">
            <w:pPr>
              <w:numPr>
                <w:ilvl w:val="0"/>
                <w:numId w:val="14"/>
              </w:numPr>
              <w:spacing w:after="0" w:line="259" w:lineRule="auto"/>
              <w:ind w:hanging="206"/>
              <w:jc w:val="left"/>
            </w:pPr>
            <w:r>
              <w:t xml:space="preserve">electronic </w:t>
            </w:r>
          </w:p>
        </w:tc>
        <w:tc>
          <w:tcPr>
            <w:tcW w:w="353" w:type="dxa"/>
            <w:tcBorders>
              <w:top w:val="single" w:sz="8" w:space="0" w:color="4F81BD"/>
              <w:left w:val="single" w:sz="8" w:space="0" w:color="4F81BD"/>
              <w:bottom w:val="single" w:sz="4"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p>
        </w:tc>
        <w:tc>
          <w:tcPr>
            <w:tcW w:w="3314" w:type="dxa"/>
            <w:tcBorders>
              <w:top w:val="single" w:sz="8" w:space="0" w:color="4F81BD"/>
              <w:left w:val="nil"/>
              <w:bottom w:val="single" w:sz="4" w:space="0" w:color="4F81BD"/>
              <w:right w:val="single" w:sz="8" w:space="0" w:color="4F81BD"/>
            </w:tcBorders>
          </w:tcPr>
          <w:p w:rsidR="00697F96" w:rsidRDefault="001A6D03">
            <w:pPr>
              <w:spacing w:after="0" w:line="259" w:lineRule="auto"/>
              <w:ind w:left="72" w:right="180" w:firstLine="0"/>
            </w:pPr>
            <w:r>
              <w:t xml:space="preserve">If the SWIFT message was already sent out, it is only possible with the permission of  beneficiary/bank of beneficiary </w:t>
            </w:r>
          </w:p>
        </w:tc>
      </w:tr>
      <w:tr w:rsidR="00697F96">
        <w:trPr>
          <w:trHeight w:val="470"/>
        </w:trPr>
        <w:tc>
          <w:tcPr>
            <w:tcW w:w="4320" w:type="dxa"/>
            <w:tcBorders>
              <w:top w:val="single" w:sz="4" w:space="0" w:color="4F81BD"/>
              <w:left w:val="single" w:sz="4" w:space="0" w:color="4F81BD"/>
              <w:bottom w:val="single" w:sz="4" w:space="0" w:color="4F81BD"/>
              <w:right w:val="single" w:sz="4" w:space="0" w:color="4F81BD"/>
            </w:tcBorders>
          </w:tcPr>
          <w:p w:rsidR="00697F96" w:rsidRDefault="001A6D03">
            <w:pPr>
              <w:spacing w:after="0" w:line="259" w:lineRule="auto"/>
              <w:ind w:left="113" w:right="4" w:firstLine="0"/>
              <w:jc w:val="left"/>
            </w:pPr>
            <w:r>
              <w:t>SCT (</w:t>
            </w:r>
            <w:proofErr w:type="spellStart"/>
            <w:r>
              <w:t>Sepa</w:t>
            </w:r>
            <w:proofErr w:type="spellEnd"/>
            <w:r>
              <w:t xml:space="preserve"> Credit Transfer) amendment and cancellation </w:t>
            </w:r>
          </w:p>
        </w:tc>
        <w:tc>
          <w:tcPr>
            <w:tcW w:w="1829" w:type="dxa"/>
            <w:tcBorders>
              <w:top w:val="single" w:sz="4" w:space="0" w:color="4F81BD"/>
              <w:left w:val="single" w:sz="4" w:space="0" w:color="4F81BD"/>
              <w:bottom w:val="single" w:sz="4" w:space="0" w:color="4F81BD"/>
              <w:right w:val="single" w:sz="4" w:space="0" w:color="4F81BD"/>
            </w:tcBorders>
          </w:tcPr>
          <w:p w:rsidR="00697F96" w:rsidRDefault="001A6D03">
            <w:pPr>
              <w:spacing w:after="0" w:line="259" w:lineRule="auto"/>
              <w:ind w:left="70" w:firstLine="0"/>
              <w:jc w:val="left"/>
            </w:pPr>
            <w:r>
              <w:rPr>
                <w:rFonts w:ascii="Segoe UI Symbol" w:eastAsia="Segoe UI Symbol" w:hAnsi="Segoe UI Symbol" w:cs="Segoe UI Symbol"/>
              </w:rPr>
              <w:t>•</w:t>
            </w:r>
            <w:r>
              <w:rPr>
                <w:sz w:val="31"/>
                <w:vertAlign w:val="subscript"/>
              </w:rPr>
              <w:t xml:space="preserve"> </w:t>
            </w:r>
            <w:r>
              <w:t xml:space="preserve">electronic </w:t>
            </w:r>
          </w:p>
        </w:tc>
        <w:tc>
          <w:tcPr>
            <w:tcW w:w="353" w:type="dxa"/>
            <w:tcBorders>
              <w:top w:val="single" w:sz="4" w:space="0" w:color="4F81BD"/>
              <w:left w:val="single" w:sz="4" w:space="0" w:color="4F81BD"/>
              <w:bottom w:val="single" w:sz="4"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p>
        </w:tc>
        <w:tc>
          <w:tcPr>
            <w:tcW w:w="3314" w:type="dxa"/>
            <w:tcBorders>
              <w:top w:val="single" w:sz="4" w:space="0" w:color="4F81BD"/>
              <w:left w:val="nil"/>
              <w:bottom w:val="single" w:sz="4" w:space="0" w:color="4F81BD"/>
              <w:right w:val="single" w:sz="4" w:space="0" w:color="4F81BD"/>
            </w:tcBorders>
          </w:tcPr>
          <w:p w:rsidR="00697F96" w:rsidRDefault="001A6D03">
            <w:pPr>
              <w:spacing w:after="0" w:line="259" w:lineRule="auto"/>
              <w:ind w:left="72" w:firstLine="0"/>
              <w:jc w:val="left"/>
            </w:pPr>
            <w:r>
              <w:t xml:space="preserve">Not possible </w:t>
            </w:r>
          </w:p>
        </w:tc>
      </w:tr>
      <w:tr w:rsidR="00697F96">
        <w:trPr>
          <w:trHeight w:val="499"/>
        </w:trPr>
        <w:tc>
          <w:tcPr>
            <w:tcW w:w="4320" w:type="dxa"/>
            <w:tcBorders>
              <w:top w:val="single" w:sz="4" w:space="0" w:color="4F81BD"/>
              <w:left w:val="single" w:sz="4" w:space="0" w:color="4F81BD"/>
              <w:bottom w:val="single" w:sz="4" w:space="0" w:color="4F81BD"/>
              <w:right w:val="single" w:sz="4" w:space="0" w:color="4F81BD"/>
            </w:tcBorders>
          </w:tcPr>
          <w:p w:rsidR="00697F96" w:rsidRDefault="001A6D03">
            <w:pPr>
              <w:spacing w:after="0" w:line="259" w:lineRule="auto"/>
              <w:ind w:left="113" w:firstLine="0"/>
            </w:pPr>
            <w:r>
              <w:t xml:space="preserve">Cancellation of package initiative of multiple collection orders based on letter of authority </w:t>
            </w:r>
          </w:p>
        </w:tc>
        <w:tc>
          <w:tcPr>
            <w:tcW w:w="1829" w:type="dxa"/>
            <w:tcBorders>
              <w:top w:val="single" w:sz="4" w:space="0" w:color="4F81BD"/>
              <w:left w:val="single" w:sz="4" w:space="0" w:color="4F81BD"/>
              <w:bottom w:val="single" w:sz="4" w:space="0" w:color="4F81BD"/>
              <w:right w:val="single" w:sz="4" w:space="0" w:color="4F81BD"/>
            </w:tcBorders>
          </w:tcPr>
          <w:p w:rsidR="00697F96" w:rsidRDefault="001A6D03">
            <w:pPr>
              <w:numPr>
                <w:ilvl w:val="0"/>
                <w:numId w:val="15"/>
              </w:numPr>
              <w:spacing w:after="0" w:line="259" w:lineRule="auto"/>
              <w:ind w:hanging="206"/>
              <w:jc w:val="left"/>
            </w:pPr>
            <w:r>
              <w:t xml:space="preserve">paper based </w:t>
            </w:r>
          </w:p>
          <w:p w:rsidR="00697F96" w:rsidRDefault="001A6D03">
            <w:pPr>
              <w:numPr>
                <w:ilvl w:val="0"/>
                <w:numId w:val="15"/>
              </w:numPr>
              <w:spacing w:after="0" w:line="259" w:lineRule="auto"/>
              <w:ind w:hanging="206"/>
              <w:jc w:val="left"/>
            </w:pPr>
            <w:r>
              <w:t xml:space="preserve">electronic </w:t>
            </w:r>
          </w:p>
        </w:tc>
        <w:tc>
          <w:tcPr>
            <w:tcW w:w="353" w:type="dxa"/>
            <w:tcBorders>
              <w:top w:val="single" w:sz="4" w:space="0" w:color="4F81BD"/>
              <w:left w:val="single" w:sz="4" w:space="0" w:color="4F81BD"/>
              <w:bottom w:val="single" w:sz="4" w:space="0" w:color="4F81BD"/>
              <w:right w:val="nil"/>
            </w:tcBorders>
          </w:tcPr>
          <w:p w:rsidR="00697F96" w:rsidRDefault="001A6D03">
            <w:pPr>
              <w:spacing w:after="0" w:line="259" w:lineRule="auto"/>
              <w:ind w:left="103" w:firstLine="0"/>
              <w:jc w:val="left"/>
            </w:pPr>
            <w:r>
              <w:rPr>
                <w:rFonts w:ascii="Segoe UI Symbol" w:eastAsia="Segoe UI Symbol" w:hAnsi="Segoe UI Symbol" w:cs="Segoe UI Symbol"/>
              </w:rPr>
              <w:t>•</w:t>
            </w:r>
            <w:r>
              <w:rPr>
                <w:sz w:val="31"/>
                <w:vertAlign w:val="subscript"/>
              </w:rPr>
              <w:t xml:space="preserve"> </w:t>
            </w:r>
            <w:r>
              <w:rPr>
                <w:rFonts w:ascii="Segoe UI Symbol" w:eastAsia="Segoe UI Symbol" w:hAnsi="Segoe UI Symbol" w:cs="Segoe UI Symbol"/>
              </w:rPr>
              <w:t>•</w:t>
            </w:r>
            <w:r>
              <w:rPr>
                <w:sz w:val="31"/>
                <w:vertAlign w:val="subscript"/>
              </w:rPr>
              <w:t xml:space="preserve"> </w:t>
            </w:r>
          </w:p>
        </w:tc>
        <w:tc>
          <w:tcPr>
            <w:tcW w:w="3314" w:type="dxa"/>
            <w:tcBorders>
              <w:top w:val="single" w:sz="4" w:space="0" w:color="4F81BD"/>
              <w:left w:val="nil"/>
              <w:bottom w:val="single" w:sz="4" w:space="0" w:color="4F81BD"/>
              <w:right w:val="single" w:sz="4" w:space="0" w:color="4F81BD"/>
            </w:tcBorders>
          </w:tcPr>
          <w:p w:rsidR="00697F96" w:rsidRDefault="001A6D03">
            <w:pPr>
              <w:spacing w:after="0" w:line="259" w:lineRule="auto"/>
              <w:ind w:left="72" w:right="685" w:firstLine="0"/>
              <w:jc w:val="left"/>
            </w:pPr>
            <w:r>
              <w:t xml:space="preserve">day D, possible until 3.30 p.m. day D, possible until 3.30 p.m. </w:t>
            </w:r>
          </w:p>
        </w:tc>
      </w:tr>
    </w:tbl>
    <w:p w:rsidR="00697F96" w:rsidRDefault="001A6D03">
      <w:pPr>
        <w:ind w:left="551" w:right="404"/>
      </w:pPr>
      <w:r>
        <w:t xml:space="preserve">We draw your attention to the fact that our bank cannot guarantee the execution of amendment or cancellation orders even if the related request </w:t>
      </w:r>
      <w:proofErr w:type="gramStart"/>
      <w:r>
        <w:t>has been received</w:t>
      </w:r>
      <w:proofErr w:type="gramEnd"/>
      <w:r>
        <w:t xml:space="preserve"> in time and in accordance with the requirements. The bank debits the client’s current account immediately with the expenses occurred relating to the amendment or cancellation of a transfer order. The recall of multiple transfer orders is possible until 17:00 pm one banking day before the debit day. </w:t>
      </w:r>
    </w:p>
    <w:p w:rsidR="00697F96" w:rsidRDefault="001A6D03">
      <w:pPr>
        <w:spacing w:after="17" w:line="259" w:lineRule="auto"/>
        <w:ind w:left="552" w:firstLine="0"/>
        <w:jc w:val="left"/>
      </w:pPr>
      <w:r>
        <w:rPr>
          <w:b/>
        </w:rPr>
        <w:t xml:space="preserve"> </w:t>
      </w:r>
    </w:p>
    <w:p w:rsidR="00697F96" w:rsidRDefault="001A6D03">
      <w:pPr>
        <w:spacing w:after="0" w:line="259" w:lineRule="auto"/>
        <w:ind w:left="561" w:hanging="10"/>
        <w:jc w:val="left"/>
      </w:pPr>
      <w:r>
        <w:rPr>
          <w:b/>
        </w:rPr>
        <w:t>*</w:t>
      </w:r>
      <w:r>
        <w:rPr>
          <w:b/>
          <w:sz w:val="16"/>
        </w:rPr>
        <w:t xml:space="preserve"> </w:t>
      </w:r>
      <w:r>
        <w:rPr>
          <w:b/>
        </w:rPr>
        <w:t>R</w:t>
      </w:r>
      <w:r>
        <w:rPr>
          <w:b/>
          <w:sz w:val="16"/>
        </w:rPr>
        <w:t>ECALL IN CASE OF OUTGOING HUF TRANSFER VIA IG</w:t>
      </w:r>
      <w:r>
        <w:rPr>
          <w:b/>
        </w:rPr>
        <w:t xml:space="preserve">2 </w:t>
      </w:r>
    </w:p>
    <w:p w:rsidR="00697F96" w:rsidRDefault="001A6D03">
      <w:pPr>
        <w:ind w:left="551" w:right="404"/>
      </w:pPr>
      <w:r>
        <w:t xml:space="preserve">It is possible to recall mistaken simple and multiple transfer orders initiated via Giro (IG2). Recalling transfer orders is possible within 30 days as of the processing date. </w:t>
      </w:r>
      <w:proofErr w:type="gramStart"/>
      <w:r>
        <w:t>In case the transfer order has not been executed yet (has not been credited to the bank account of the beneficiary) the amount of the payment (possibly decreased by the fee charged by the beneficiary’s bank) is expected to be credited already on the day of processing but the latest 30 days after initiating the recall on the account of the client.</w:t>
      </w:r>
      <w:proofErr w:type="gramEnd"/>
      <w:r>
        <w:t xml:space="preserve">  </w:t>
      </w:r>
    </w:p>
    <w:p w:rsidR="00697F96" w:rsidRDefault="001A6D03">
      <w:pPr>
        <w:ind w:left="551" w:right="404"/>
      </w:pPr>
      <w:proofErr w:type="gramStart"/>
      <w:r>
        <w:t>If the transfer order is already executed at the time of the recall (the amount of the transfer is credited to the account of the beneficiary) the amount of the transfer can only be transferred back to the sender’s account only with the prior approval of the beneficiary to be obtained within maximum 30 days as of the day when the recall was initiated.</w:t>
      </w:r>
      <w:proofErr w:type="gramEnd"/>
      <w:r>
        <w:t xml:space="preserve"> </w:t>
      </w:r>
    </w:p>
    <w:p w:rsidR="00697F96" w:rsidRDefault="001A6D03">
      <w:pPr>
        <w:spacing w:after="18" w:line="259" w:lineRule="auto"/>
        <w:ind w:left="552" w:firstLine="0"/>
        <w:jc w:val="left"/>
      </w:pPr>
      <w:r>
        <w:t xml:space="preserve"> </w:t>
      </w:r>
    </w:p>
    <w:p w:rsidR="00697F96" w:rsidRDefault="001A6D03">
      <w:pPr>
        <w:spacing w:after="0" w:line="259" w:lineRule="auto"/>
        <w:ind w:left="561" w:hanging="10"/>
        <w:jc w:val="left"/>
      </w:pPr>
      <w:r>
        <w:rPr>
          <w:b/>
        </w:rPr>
        <w:t>**</w:t>
      </w:r>
      <w:r>
        <w:rPr>
          <w:b/>
          <w:sz w:val="16"/>
        </w:rPr>
        <w:t xml:space="preserve"> </w:t>
      </w:r>
      <w:r>
        <w:rPr>
          <w:b/>
        </w:rPr>
        <w:t>R</w:t>
      </w:r>
      <w:r>
        <w:rPr>
          <w:b/>
          <w:sz w:val="16"/>
        </w:rPr>
        <w:t>ECALL IN CASE OF OUTGOING HUF TRANSFER VIA GIROINSTANT</w:t>
      </w:r>
      <w:r>
        <w:rPr>
          <w:b/>
        </w:rPr>
        <w:t xml:space="preserve"> </w:t>
      </w:r>
    </w:p>
    <w:p w:rsidR="00697F96" w:rsidRDefault="001A6D03" w:rsidP="00391397">
      <w:pPr>
        <w:ind w:left="567" w:right="404" w:hanging="15"/>
      </w:pPr>
      <w:r>
        <w:t xml:space="preserve">With the launch of the instant payment system, it is possible to recall a single HUF transfer order initiated wrongfully through the </w:t>
      </w:r>
      <w:proofErr w:type="spellStart"/>
      <w:r>
        <w:t>Giroinstant</w:t>
      </w:r>
      <w:proofErr w:type="spellEnd"/>
      <w:r>
        <w:t xml:space="preserve"> system. It is possible to recall a transfer within 13 months of the date of processing. The value of the transfer can only be transferred back to the payer's account, with the approval of the beneficiary, which is possible at </w:t>
      </w:r>
      <w:proofErr w:type="gramStart"/>
      <w:r>
        <w:t>most</w:t>
      </w:r>
      <w:proofErr w:type="gramEnd"/>
      <w:r>
        <w:t xml:space="preserve"> 30 days after the recall has been initiated. </w:t>
      </w:r>
      <w:r>
        <w:rPr>
          <w:b/>
        </w:rPr>
        <w:t xml:space="preserve"> </w:t>
      </w:r>
      <w:r>
        <w:rPr>
          <w:b/>
        </w:rPr>
        <w:tab/>
        <w:t xml:space="preserve"> </w:t>
      </w:r>
    </w:p>
    <w:p w:rsidR="00697F96" w:rsidRDefault="001A6D03">
      <w:pPr>
        <w:spacing w:after="19" w:line="259" w:lineRule="auto"/>
        <w:ind w:left="0" w:right="120" w:firstLine="0"/>
        <w:jc w:val="center"/>
      </w:pPr>
      <w:r>
        <w:rPr>
          <w:b/>
        </w:rPr>
        <w:t xml:space="preserve"> </w:t>
      </w:r>
    </w:p>
    <w:p w:rsidR="00391397" w:rsidRDefault="00391397">
      <w:pPr>
        <w:pStyle w:val="Heading2"/>
        <w:ind w:left="547"/>
        <w:rPr>
          <w:sz w:val="20"/>
        </w:rPr>
      </w:pPr>
    </w:p>
    <w:p w:rsidR="00F21BE2" w:rsidRDefault="00F21BE2" w:rsidP="00F21BE2"/>
    <w:p w:rsidR="00F21BE2" w:rsidRDefault="00F21BE2" w:rsidP="00F21BE2"/>
    <w:p w:rsidR="00F21BE2" w:rsidRDefault="00F21BE2" w:rsidP="00F21BE2"/>
    <w:p w:rsidR="00F21BE2" w:rsidRDefault="00F21BE2" w:rsidP="00F21BE2"/>
    <w:p w:rsidR="00F21BE2" w:rsidRDefault="00F21BE2" w:rsidP="00F21BE2"/>
    <w:p w:rsidR="00F21BE2" w:rsidRPr="00F21BE2" w:rsidRDefault="00F21BE2" w:rsidP="00F21BE2"/>
    <w:p w:rsidR="00697F96" w:rsidRPr="00F21BE2" w:rsidRDefault="001A6D03">
      <w:pPr>
        <w:pStyle w:val="Heading2"/>
        <w:ind w:left="547"/>
        <w:rPr>
          <w:sz w:val="20"/>
        </w:rPr>
      </w:pPr>
      <w:r>
        <w:rPr>
          <w:sz w:val="20"/>
        </w:rPr>
        <w:t>A</w:t>
      </w:r>
      <w:r w:rsidRPr="00F21BE2">
        <w:rPr>
          <w:sz w:val="20"/>
        </w:rPr>
        <w:t xml:space="preserve">PPLICABLE EXPENSE SHARING MODES IN CASE OF MONEY TRANSFERS </w:t>
      </w:r>
    </w:p>
    <w:p w:rsidR="00697F96" w:rsidRDefault="001A6D03">
      <w:pPr>
        <w:spacing w:after="0" w:line="259" w:lineRule="auto"/>
        <w:ind w:left="283" w:firstLine="0"/>
        <w:jc w:val="left"/>
      </w:pPr>
      <w:r>
        <w:rPr>
          <w:b/>
        </w:rPr>
        <w:t xml:space="preserve"> </w:t>
      </w:r>
    </w:p>
    <w:tbl>
      <w:tblPr>
        <w:tblStyle w:val="TableGrid"/>
        <w:tblW w:w="9794" w:type="dxa"/>
        <w:tblInd w:w="554" w:type="dxa"/>
        <w:tblCellMar>
          <w:left w:w="108" w:type="dxa"/>
          <w:right w:w="89" w:type="dxa"/>
        </w:tblCellMar>
        <w:tblLook w:val="04A0" w:firstRow="1" w:lastRow="0" w:firstColumn="1" w:lastColumn="0" w:noHBand="0" w:noVBand="1"/>
      </w:tblPr>
      <w:tblGrid>
        <w:gridCol w:w="642"/>
        <w:gridCol w:w="4485"/>
        <w:gridCol w:w="1558"/>
        <w:gridCol w:w="3109"/>
      </w:tblGrid>
      <w:tr w:rsidR="00697F96">
        <w:trPr>
          <w:trHeight w:val="432"/>
        </w:trPr>
        <w:tc>
          <w:tcPr>
            <w:tcW w:w="612" w:type="dxa"/>
            <w:tcBorders>
              <w:top w:val="single" w:sz="8" w:space="0" w:color="7AA0CD"/>
              <w:left w:val="single" w:sz="8" w:space="0" w:color="7AA0CD"/>
              <w:bottom w:val="single" w:sz="8" w:space="0" w:color="7AA0CD"/>
              <w:right w:val="nil"/>
            </w:tcBorders>
            <w:shd w:val="clear" w:color="auto" w:fill="4F81BD"/>
          </w:tcPr>
          <w:p w:rsidR="00697F96" w:rsidRDefault="00697F96">
            <w:pPr>
              <w:spacing w:after="160" w:line="259" w:lineRule="auto"/>
              <w:ind w:left="0" w:firstLine="0"/>
              <w:jc w:val="left"/>
            </w:pPr>
          </w:p>
        </w:tc>
        <w:tc>
          <w:tcPr>
            <w:tcW w:w="4502" w:type="dxa"/>
            <w:tcBorders>
              <w:top w:val="single" w:sz="8" w:space="0" w:color="7AA0CD"/>
              <w:left w:val="nil"/>
              <w:bottom w:val="single" w:sz="8" w:space="0" w:color="7AA0CD"/>
              <w:right w:val="nil"/>
            </w:tcBorders>
            <w:shd w:val="clear" w:color="auto" w:fill="4F81BD"/>
          </w:tcPr>
          <w:p w:rsidR="00697F96" w:rsidRDefault="001A6D03">
            <w:pPr>
              <w:spacing w:after="0" w:line="259" w:lineRule="auto"/>
              <w:ind w:left="646" w:firstLine="0"/>
              <w:jc w:val="left"/>
            </w:pPr>
            <w:r>
              <w:rPr>
                <w:b/>
                <w:color w:val="FFFFFF"/>
                <w:sz w:val="18"/>
              </w:rPr>
              <w:t xml:space="preserve">Types of expense sharing </w:t>
            </w:r>
          </w:p>
        </w:tc>
        <w:tc>
          <w:tcPr>
            <w:tcW w:w="1560" w:type="dxa"/>
            <w:tcBorders>
              <w:top w:val="single" w:sz="8" w:space="0" w:color="7AA0CD"/>
              <w:left w:val="nil"/>
              <w:bottom w:val="single" w:sz="8" w:space="0" w:color="7AA0CD"/>
              <w:right w:val="nil"/>
            </w:tcBorders>
            <w:shd w:val="clear" w:color="auto" w:fill="4F81BD"/>
          </w:tcPr>
          <w:p w:rsidR="00697F96" w:rsidRDefault="001A6D03">
            <w:pPr>
              <w:spacing w:after="0" w:line="259" w:lineRule="auto"/>
              <w:ind w:left="180" w:hanging="115"/>
            </w:pPr>
            <w:r>
              <w:rPr>
                <w:b/>
                <w:color w:val="FFFFFF"/>
                <w:sz w:val="18"/>
              </w:rPr>
              <w:t xml:space="preserve">Transfer into an  EEA country  </w:t>
            </w:r>
          </w:p>
        </w:tc>
        <w:tc>
          <w:tcPr>
            <w:tcW w:w="3120" w:type="dxa"/>
            <w:tcBorders>
              <w:top w:val="single" w:sz="8" w:space="0" w:color="7AA0CD"/>
              <w:left w:val="nil"/>
              <w:bottom w:val="single" w:sz="8" w:space="0" w:color="7AA0CD"/>
              <w:right w:val="nil"/>
            </w:tcBorders>
            <w:shd w:val="clear" w:color="auto" w:fill="4F81BD"/>
          </w:tcPr>
          <w:p w:rsidR="00697F96" w:rsidRDefault="001A6D03">
            <w:pPr>
              <w:spacing w:after="0" w:line="259" w:lineRule="auto"/>
              <w:ind w:left="0" w:right="13" w:firstLine="0"/>
              <w:jc w:val="center"/>
            </w:pPr>
            <w:r>
              <w:rPr>
                <w:b/>
                <w:color w:val="FFFFFF"/>
                <w:sz w:val="18"/>
              </w:rPr>
              <w:t xml:space="preserve">Transfer outside an EEA country  </w:t>
            </w:r>
          </w:p>
        </w:tc>
      </w:tr>
      <w:tr w:rsidR="00697F96">
        <w:trPr>
          <w:trHeight w:val="478"/>
        </w:trPr>
        <w:tc>
          <w:tcPr>
            <w:tcW w:w="61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b/>
              </w:rPr>
              <w:t xml:space="preserve">SHA </w:t>
            </w:r>
          </w:p>
        </w:tc>
        <w:tc>
          <w:tcPr>
            <w:tcW w:w="450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Expenses occurred at the sender’s bank are borne by the sender, any further expenses are borne by the beneficiary. </w:t>
            </w:r>
          </w:p>
        </w:tc>
        <w:tc>
          <w:tcPr>
            <w:tcW w:w="15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31" w:firstLine="0"/>
              <w:jc w:val="center"/>
            </w:pPr>
            <w:r>
              <w:t xml:space="preserve"> </w:t>
            </w:r>
          </w:p>
          <w:p w:rsidR="00697F96" w:rsidRDefault="001A6D03">
            <w:pPr>
              <w:spacing w:after="0" w:line="259" w:lineRule="auto"/>
              <w:ind w:left="0" w:right="9" w:firstLine="0"/>
              <w:jc w:val="center"/>
            </w:pPr>
            <w:r>
              <w:t xml:space="preserve">Applicable </w:t>
            </w:r>
          </w:p>
        </w:tc>
        <w:tc>
          <w:tcPr>
            <w:tcW w:w="312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7" w:firstLine="0"/>
              <w:jc w:val="center"/>
            </w:pPr>
            <w:r>
              <w:t xml:space="preserve"> </w:t>
            </w:r>
          </w:p>
          <w:p w:rsidR="00697F96" w:rsidRDefault="001A6D03">
            <w:pPr>
              <w:spacing w:after="0" w:line="259" w:lineRule="auto"/>
              <w:ind w:left="0" w:right="14" w:firstLine="0"/>
              <w:jc w:val="center"/>
            </w:pPr>
            <w:r>
              <w:t xml:space="preserve">Applicable </w:t>
            </w:r>
          </w:p>
        </w:tc>
      </w:tr>
      <w:tr w:rsidR="00697F96">
        <w:trPr>
          <w:trHeight w:val="480"/>
        </w:trPr>
        <w:tc>
          <w:tcPr>
            <w:tcW w:w="61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b/>
              </w:rPr>
              <w:t xml:space="preserve">OUR </w:t>
            </w:r>
          </w:p>
        </w:tc>
        <w:tc>
          <w:tcPr>
            <w:tcW w:w="450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pPr>
            <w:r>
              <w:t xml:space="preserve">All expenses in connection with the transfer - including </w:t>
            </w:r>
            <w:proofErr w:type="gramStart"/>
            <w:r>
              <w:t>the beneficiary’s bank’s</w:t>
            </w:r>
            <w:proofErr w:type="gramEnd"/>
            <w:r>
              <w:t xml:space="preserve"> expenses - are borne by the sender. </w:t>
            </w:r>
          </w:p>
        </w:tc>
        <w:tc>
          <w:tcPr>
            <w:tcW w:w="15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31" w:firstLine="0"/>
              <w:jc w:val="center"/>
            </w:pPr>
            <w:r>
              <w:t xml:space="preserve"> </w:t>
            </w:r>
          </w:p>
          <w:p w:rsidR="00697F96" w:rsidRDefault="001A6D03">
            <w:pPr>
              <w:spacing w:after="0" w:line="259" w:lineRule="auto"/>
              <w:ind w:left="0" w:right="9" w:firstLine="0"/>
              <w:jc w:val="center"/>
            </w:pPr>
            <w:r>
              <w:t xml:space="preserve">Not applicable </w:t>
            </w:r>
          </w:p>
        </w:tc>
        <w:tc>
          <w:tcPr>
            <w:tcW w:w="312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7" w:firstLine="0"/>
              <w:jc w:val="center"/>
            </w:pPr>
            <w:r>
              <w:t xml:space="preserve"> </w:t>
            </w:r>
          </w:p>
          <w:p w:rsidR="00697F96" w:rsidRDefault="001A6D03">
            <w:pPr>
              <w:spacing w:after="0" w:line="259" w:lineRule="auto"/>
              <w:ind w:left="0" w:right="14" w:firstLine="0"/>
              <w:jc w:val="center"/>
            </w:pPr>
            <w:r>
              <w:t xml:space="preserve">Applicable </w:t>
            </w:r>
          </w:p>
        </w:tc>
      </w:tr>
      <w:tr w:rsidR="00697F96">
        <w:trPr>
          <w:trHeight w:val="965"/>
        </w:trPr>
        <w:tc>
          <w:tcPr>
            <w:tcW w:w="61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rPr>
                <w:b/>
              </w:rPr>
              <w:t xml:space="preserve">BEN </w:t>
            </w:r>
          </w:p>
        </w:tc>
        <w:tc>
          <w:tcPr>
            <w:tcW w:w="450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pPr>
            <w:r>
              <w:t xml:space="preserve">All expenses in connection with the transfer – including </w:t>
            </w:r>
            <w:proofErr w:type="gramStart"/>
            <w:r>
              <w:t>the sender’s bank’s</w:t>
            </w:r>
            <w:proofErr w:type="gramEnd"/>
            <w:r>
              <w:t xml:space="preserve"> expenses - are borne by the beneficiary. </w:t>
            </w:r>
          </w:p>
        </w:tc>
        <w:tc>
          <w:tcPr>
            <w:tcW w:w="15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31" w:firstLine="0"/>
              <w:jc w:val="center"/>
            </w:pPr>
            <w:r>
              <w:t xml:space="preserve"> </w:t>
            </w:r>
          </w:p>
          <w:p w:rsidR="00697F96" w:rsidRDefault="001A6D03">
            <w:pPr>
              <w:spacing w:after="0" w:line="259" w:lineRule="auto"/>
              <w:ind w:left="0" w:right="9" w:firstLine="0"/>
              <w:jc w:val="center"/>
            </w:pPr>
            <w:r>
              <w:t xml:space="preserve">Not applicable </w:t>
            </w:r>
          </w:p>
        </w:tc>
        <w:tc>
          <w:tcPr>
            <w:tcW w:w="312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7" w:firstLine="0"/>
              <w:jc w:val="center"/>
            </w:pPr>
            <w:r>
              <w:t xml:space="preserve"> </w:t>
            </w:r>
          </w:p>
          <w:p w:rsidR="00697F96" w:rsidRDefault="001A6D03">
            <w:pPr>
              <w:spacing w:after="0" w:line="259" w:lineRule="auto"/>
              <w:ind w:left="0" w:right="14" w:firstLine="0"/>
              <w:jc w:val="center"/>
            </w:pPr>
            <w:r>
              <w:t xml:space="preserve">Applicable </w:t>
            </w:r>
          </w:p>
        </w:tc>
      </w:tr>
    </w:tbl>
    <w:p w:rsidR="005C7FC5" w:rsidRPr="001A3586" w:rsidRDefault="00F03E3E" w:rsidP="001A3586">
      <w:pPr>
        <w:spacing w:after="15" w:line="259" w:lineRule="auto"/>
        <w:ind w:left="0" w:firstLine="537"/>
        <w:jc w:val="left"/>
      </w:pPr>
      <w:r w:rsidRPr="001A3586">
        <w:t xml:space="preserve">Transfers to the United Kingdom </w:t>
      </w:r>
      <w:proofErr w:type="gramStart"/>
      <w:r w:rsidRPr="001A3586">
        <w:t>can still only be initiated</w:t>
      </w:r>
      <w:proofErr w:type="gramEnd"/>
      <w:r w:rsidRPr="001A3586">
        <w:t xml:space="preserve"> with SHA expense sharing mode.</w:t>
      </w:r>
      <w:r w:rsidR="001A6D03" w:rsidRPr="001A3586">
        <w:t xml:space="preserve"> </w:t>
      </w:r>
    </w:p>
    <w:p w:rsidR="00F03E3E" w:rsidRDefault="00F03E3E" w:rsidP="00F21BE2">
      <w:pPr>
        <w:spacing w:after="15" w:line="259" w:lineRule="auto"/>
        <w:ind w:left="283" w:firstLine="0"/>
        <w:jc w:val="left"/>
      </w:pPr>
    </w:p>
    <w:p w:rsidR="00697F96" w:rsidRPr="00F21BE2" w:rsidRDefault="001A6D03" w:rsidP="00F21BE2">
      <w:pPr>
        <w:pStyle w:val="Heading2"/>
        <w:ind w:left="547"/>
        <w:rPr>
          <w:sz w:val="20"/>
        </w:rPr>
      </w:pPr>
      <w:r>
        <w:rPr>
          <w:sz w:val="20"/>
        </w:rPr>
        <w:t>F</w:t>
      </w:r>
      <w:r w:rsidRPr="00F21BE2">
        <w:rPr>
          <w:sz w:val="20"/>
        </w:rPr>
        <w:t>EES</w:t>
      </w:r>
      <w:r>
        <w:rPr>
          <w:sz w:val="20"/>
        </w:rPr>
        <w:t>,</w:t>
      </w:r>
      <w:r w:rsidRPr="00F21BE2">
        <w:rPr>
          <w:sz w:val="20"/>
        </w:rPr>
        <w:t xml:space="preserve"> COMISSIONS </w:t>
      </w:r>
    </w:p>
    <w:p w:rsidR="00697F96" w:rsidRDefault="001A6D03">
      <w:pPr>
        <w:spacing w:after="0" w:line="259" w:lineRule="auto"/>
        <w:ind w:left="283" w:firstLine="0"/>
        <w:jc w:val="left"/>
      </w:pPr>
      <w:r>
        <w:t xml:space="preserve"> </w:t>
      </w:r>
    </w:p>
    <w:p w:rsidR="00697F96" w:rsidRDefault="001A6D03">
      <w:pPr>
        <w:ind w:right="727"/>
      </w:pPr>
      <w:r>
        <w:t xml:space="preserve">Charges and commissions incurred during a given month are debited on the first banking day of the month following the month in question, except for </w:t>
      </w:r>
      <w:proofErr w:type="gramStart"/>
      <w:r>
        <w:t>bank card</w:t>
      </w:r>
      <w:proofErr w:type="gramEnd"/>
      <w:r>
        <w:t xml:space="preserve"> transactions, which are debited on the first working day of the second month following the month in question. </w:t>
      </w:r>
    </w:p>
    <w:p w:rsidR="00697F96" w:rsidRDefault="001A6D03">
      <w:pPr>
        <w:ind w:right="404"/>
      </w:pPr>
      <w:r>
        <w:t xml:space="preserve">In case of monthly </w:t>
      </w:r>
      <w:proofErr w:type="gramStart"/>
      <w:r>
        <w:t>fees</w:t>
      </w:r>
      <w:proofErr w:type="gramEnd"/>
      <w:r>
        <w:t xml:space="preserve"> each month started is considered as a full month (e.g. monthly account maintenance fees). </w:t>
      </w:r>
    </w:p>
    <w:p w:rsidR="00697F96" w:rsidRDefault="001A6D03">
      <w:pPr>
        <w:spacing w:after="0" w:line="259" w:lineRule="auto"/>
        <w:ind w:firstLine="0"/>
        <w:jc w:val="left"/>
      </w:pPr>
      <w:r>
        <w:t xml:space="preserve"> </w:t>
      </w:r>
    </w:p>
    <w:p w:rsidR="00697F96" w:rsidRDefault="001A6D03">
      <w:pPr>
        <w:ind w:right="730"/>
      </w:pPr>
      <w:r>
        <w:t xml:space="preserve">Fees of domestic HUF transfers and the monthly account maintenance fee </w:t>
      </w:r>
      <w:proofErr w:type="gramStart"/>
      <w:r>
        <w:t>are charged</w:t>
      </w:r>
      <w:proofErr w:type="gramEnd"/>
      <w:r>
        <w:t xml:space="preserve"> in one amount per type of payment. If you need a detailed statement referring to the fees and commissions, please contact our Customer Service Desk or your relationship manager. </w:t>
      </w:r>
    </w:p>
    <w:p w:rsidR="00697F96" w:rsidRDefault="001A6D03">
      <w:pPr>
        <w:spacing w:after="0" w:line="259" w:lineRule="auto"/>
        <w:ind w:firstLine="0"/>
        <w:jc w:val="left"/>
      </w:pPr>
      <w:r>
        <w:t xml:space="preserve"> </w:t>
      </w:r>
    </w:p>
    <w:p w:rsidR="00697F96" w:rsidRDefault="001A6D03">
      <w:pPr>
        <w:ind w:right="404"/>
      </w:pPr>
      <w:r>
        <w:t xml:space="preserve">Fees not listed above </w:t>
      </w:r>
      <w:proofErr w:type="gramStart"/>
      <w:r>
        <w:t>are charged</w:t>
      </w:r>
      <w:proofErr w:type="gramEnd"/>
      <w:r>
        <w:t xml:space="preserve"> at occurrence. </w:t>
      </w:r>
    </w:p>
    <w:p w:rsidR="00697F96" w:rsidRDefault="001A6D03">
      <w:pPr>
        <w:ind w:right="727"/>
      </w:pPr>
      <w:r>
        <w:t xml:space="preserve">Fees, charges or commissions </w:t>
      </w:r>
      <w:proofErr w:type="gramStart"/>
      <w:r>
        <w:t>are charged</w:t>
      </w:r>
      <w:proofErr w:type="gramEnd"/>
      <w:r>
        <w:t xml:space="preserve"> in the currency of the account. As long as fees and commissions are not quoted in the currency of the given account, our Bank will calculate the conversion with the exchange rate of the National Bank valid at the time of the booking of the transaction in the </w:t>
      </w:r>
      <w:proofErr w:type="gramStart"/>
      <w:r>
        <w:t>bank’s</w:t>
      </w:r>
      <w:proofErr w:type="gramEnd"/>
      <w:r>
        <w:t xml:space="preserve"> booking system. </w:t>
      </w:r>
    </w:p>
    <w:p w:rsidR="00697F96" w:rsidRDefault="001A6D03">
      <w:pPr>
        <w:spacing w:after="17" w:line="259" w:lineRule="auto"/>
        <w:ind w:left="283" w:firstLine="0"/>
        <w:jc w:val="left"/>
        <w:rPr>
          <w:b/>
        </w:rPr>
      </w:pPr>
      <w:r>
        <w:rPr>
          <w:b/>
        </w:rPr>
        <w:t xml:space="preserve"> </w:t>
      </w:r>
    </w:p>
    <w:p w:rsidR="00647AAE" w:rsidRPr="00F21BE2" w:rsidRDefault="00F21BE2" w:rsidP="00F21BE2">
      <w:pPr>
        <w:pStyle w:val="Heading2"/>
        <w:ind w:left="547"/>
        <w:rPr>
          <w:sz w:val="20"/>
        </w:rPr>
      </w:pPr>
      <w:r>
        <w:rPr>
          <w:sz w:val="20"/>
        </w:rPr>
        <w:t xml:space="preserve">STARTING TIME OF IMMEDIDATE CREDITING TO THE PAYEE’S PAYMENT ACCOUNT </w:t>
      </w:r>
    </w:p>
    <w:p w:rsidR="00647AAE" w:rsidRPr="00647AAE" w:rsidRDefault="00647AAE" w:rsidP="00542988">
      <w:pPr>
        <w:spacing w:line="276" w:lineRule="auto"/>
        <w:ind w:left="720" w:right="405"/>
      </w:pPr>
      <w:proofErr w:type="gramStart"/>
      <w:r w:rsidRPr="00647AAE">
        <w:t>In the case of any transaction denominated in foreign currency, which does not require conversion or requires conversion between the currencies of an EEA State, other than HUF, denominated in the currency of another EEA State, our Bank considers the availability of the amount received on its own account statement as evidence that the amount of the payment has been credited to its own account.</w:t>
      </w:r>
      <w:proofErr w:type="gramEnd"/>
    </w:p>
    <w:p w:rsidR="00647AAE" w:rsidRPr="00647AAE" w:rsidRDefault="00647AAE" w:rsidP="00647AAE">
      <w:pPr>
        <w:spacing w:after="200" w:line="276" w:lineRule="auto"/>
        <w:ind w:left="720"/>
      </w:pPr>
      <w:r w:rsidRPr="00647AAE">
        <w:t>The above reflects our current practice and does not represent any amendment.</w:t>
      </w:r>
    </w:p>
    <w:p w:rsidR="00697F96" w:rsidRPr="00F21BE2" w:rsidRDefault="001A6D03" w:rsidP="00F21BE2">
      <w:pPr>
        <w:pStyle w:val="Heading2"/>
        <w:ind w:left="709"/>
        <w:rPr>
          <w:sz w:val="20"/>
        </w:rPr>
      </w:pPr>
      <w:r>
        <w:rPr>
          <w:sz w:val="20"/>
        </w:rPr>
        <w:t>A</w:t>
      </w:r>
      <w:r w:rsidRPr="00F21BE2">
        <w:rPr>
          <w:sz w:val="20"/>
        </w:rPr>
        <w:t xml:space="preserve">PPLIED EXCHANGE RATES </w:t>
      </w:r>
    </w:p>
    <w:p w:rsidR="00697F96" w:rsidRDefault="001A6D03" w:rsidP="00F21BE2">
      <w:pPr>
        <w:spacing w:after="0" w:line="259" w:lineRule="auto"/>
        <w:ind w:left="709" w:firstLine="0"/>
        <w:jc w:val="left"/>
      </w:pPr>
      <w:r>
        <w:t xml:space="preserve">The Bank – in the lack of an individual agreement - accepts transfer orders only in the currencies quoted by the Bank. </w:t>
      </w:r>
    </w:p>
    <w:p w:rsidR="00697F96" w:rsidRDefault="001A6D03">
      <w:pPr>
        <w:spacing w:after="0" w:line="259" w:lineRule="auto"/>
        <w:ind w:left="566" w:firstLine="0"/>
        <w:jc w:val="left"/>
      </w:pPr>
      <w:r>
        <w:t xml:space="preserve"> </w:t>
      </w:r>
    </w:p>
    <w:p w:rsidR="00697F96" w:rsidRDefault="001A6D03" w:rsidP="00F21BE2">
      <w:pPr>
        <w:pStyle w:val="Heading3"/>
        <w:tabs>
          <w:tab w:val="center" w:pos="680"/>
          <w:tab w:val="center" w:pos="4931"/>
        </w:tabs>
        <w:ind w:left="567" w:firstLine="0"/>
      </w:pPr>
      <w:r>
        <w:rPr>
          <w:rFonts w:ascii="Calibri" w:eastAsia="Calibri" w:hAnsi="Calibri" w:cs="Calibri"/>
          <w:b w:val="0"/>
          <w:sz w:val="22"/>
        </w:rPr>
        <w:tab/>
      </w:r>
      <w:r>
        <w:rPr>
          <w:rFonts w:ascii="Segoe UI Symbol" w:eastAsia="Segoe UI Symbol" w:hAnsi="Segoe UI Symbol" w:cs="Segoe UI Symbol"/>
          <w:b w:val="0"/>
        </w:rPr>
        <w:t>•</w:t>
      </w:r>
      <w:r>
        <w:rPr>
          <w:b w:val="0"/>
          <w:sz w:val="31"/>
          <w:vertAlign w:val="subscript"/>
        </w:rPr>
        <w:t xml:space="preserve"> </w:t>
      </w:r>
      <w:r>
        <w:rPr>
          <w:b w:val="0"/>
          <w:sz w:val="31"/>
          <w:vertAlign w:val="subscript"/>
        </w:rPr>
        <w:tab/>
      </w:r>
      <w:r>
        <w:t>Outgoing and incoming payments with conversion (in the lack of in</w:t>
      </w:r>
      <w:r w:rsidR="00542988">
        <w:t>dividual agreement on quotation</w:t>
      </w:r>
      <w:r>
        <w:t xml:space="preserve">) </w:t>
      </w:r>
    </w:p>
    <w:p w:rsidR="001A3586" w:rsidRDefault="001A6D03" w:rsidP="00F21BE2">
      <w:pPr>
        <w:ind w:left="851" w:right="404"/>
      </w:pPr>
      <w:r>
        <w:t xml:space="preserve">The foreign currency exchange rates </w:t>
      </w:r>
      <w:proofErr w:type="gramStart"/>
      <w:r>
        <w:t>are determined</w:t>
      </w:r>
      <w:proofErr w:type="gramEnd"/>
      <w:r>
        <w:t xml:space="preserve"> by the Bank based on the current international foreign exchange market at the relevant time. The Bank shall apply the foreign currency exchange rate effective at the time of conversion (live rates). The applicable foreign currency exchange rates will vary depending on the amount to be converted. Within the above framework, changes in the foreign currency exchange rates shall be applicable immediately and without notice. Indicative foreign exchange rates </w:t>
      </w:r>
      <w:proofErr w:type="gramStart"/>
      <w:r>
        <w:t>will be displayed</w:t>
      </w:r>
      <w:proofErr w:type="gramEnd"/>
      <w:r w:rsidR="001A3586">
        <w:t xml:space="preserve"> </w:t>
      </w:r>
    </w:p>
    <w:p w:rsidR="001A3586" w:rsidRDefault="001A3586" w:rsidP="00F21BE2">
      <w:pPr>
        <w:ind w:left="851" w:right="404"/>
      </w:pPr>
    </w:p>
    <w:p w:rsidR="00697F96" w:rsidRDefault="001A6D03" w:rsidP="00F21BE2">
      <w:pPr>
        <w:ind w:left="851" w:right="404"/>
      </w:pPr>
      <w:proofErr w:type="gramStart"/>
      <w:r>
        <w:t>electronically</w:t>
      </w:r>
      <w:proofErr w:type="gramEnd"/>
      <w:r>
        <w:t xml:space="preserve"> on </w:t>
      </w:r>
      <w:r>
        <w:rPr>
          <w:color w:val="0000FF"/>
          <w:u w:val="single" w:color="0000FF"/>
        </w:rPr>
        <w:t>https://centric.bnpparibas.com/public/PaymentIndicativeRate/indicativeRates.html</w:t>
      </w:r>
      <w:r>
        <w:t xml:space="preserve"> and/or on other websites BNP Paribas may communicate in the future -  to provide our clients with an indication of applicable rates, although live rates will be applied at the time of trade. </w:t>
      </w:r>
    </w:p>
    <w:p w:rsidR="00697F96" w:rsidRDefault="001A6D03">
      <w:pPr>
        <w:spacing w:after="0" w:line="259" w:lineRule="auto"/>
        <w:ind w:left="566" w:firstLine="0"/>
        <w:jc w:val="left"/>
      </w:pPr>
      <w:r>
        <w:t xml:space="preserve"> </w:t>
      </w:r>
    </w:p>
    <w:p w:rsidR="00697F96" w:rsidRDefault="001A6D03" w:rsidP="00F21BE2">
      <w:pPr>
        <w:pStyle w:val="Heading3"/>
        <w:ind w:left="860" w:hanging="151"/>
      </w:pPr>
      <w:r>
        <w:rPr>
          <w:rFonts w:ascii="Segoe UI Symbol" w:eastAsia="Segoe UI Symbol" w:hAnsi="Segoe UI Symbol" w:cs="Segoe UI Symbol"/>
          <w:b w:val="0"/>
        </w:rPr>
        <w:t>•</w:t>
      </w:r>
      <w:r>
        <w:rPr>
          <w:b w:val="0"/>
          <w:sz w:val="31"/>
          <w:vertAlign w:val="subscript"/>
        </w:rPr>
        <w:t xml:space="preserve"> </w:t>
      </w:r>
      <w:r>
        <w:t xml:space="preserve">Outgoing and incoming payments with conversion (with individual agreement on quotation) </w:t>
      </w:r>
    </w:p>
    <w:p w:rsidR="00697F96" w:rsidRDefault="001A6D03" w:rsidP="00F21BE2">
      <w:pPr>
        <w:ind w:left="851" w:right="404"/>
      </w:pPr>
      <w:r>
        <w:t xml:space="preserve">As far as the amount of the payment order exceeds EUR 50.000 (or equivalent) direct </w:t>
      </w:r>
      <w:proofErr w:type="gramStart"/>
      <w:r>
        <w:t>quotation</w:t>
      </w:r>
      <w:proofErr w:type="gramEnd"/>
      <w:r>
        <w:t xml:space="preserve"> (individual rate) is available with our Treasury department.   </w:t>
      </w:r>
    </w:p>
    <w:p w:rsidR="00697F96" w:rsidRDefault="001A6D03" w:rsidP="00F21BE2">
      <w:pPr>
        <w:spacing w:after="0" w:line="259" w:lineRule="auto"/>
        <w:ind w:left="851" w:firstLine="0"/>
        <w:jc w:val="left"/>
      </w:pPr>
      <w:r>
        <w:t xml:space="preserve"> </w:t>
      </w:r>
    </w:p>
    <w:p w:rsidR="00697F96" w:rsidRDefault="001A6D03" w:rsidP="00F21BE2">
      <w:pPr>
        <w:ind w:left="851" w:right="404"/>
      </w:pPr>
      <w:r>
        <w:t xml:space="preserve">We draw your attention to the fact that in case of an incoming payment in an EEA currency into an account of an EEA currency, it is not possible to quote individual rates. </w:t>
      </w:r>
    </w:p>
    <w:p w:rsidR="00697F96" w:rsidRDefault="001A6D03">
      <w:pPr>
        <w:spacing w:after="2" w:line="259" w:lineRule="auto"/>
        <w:ind w:left="566" w:firstLine="0"/>
        <w:jc w:val="left"/>
      </w:pPr>
      <w:r>
        <w:t xml:space="preserve"> </w:t>
      </w:r>
    </w:p>
    <w:p w:rsidR="00697F96" w:rsidRDefault="001A6D03" w:rsidP="00F21BE2">
      <w:pPr>
        <w:pStyle w:val="Heading3"/>
        <w:ind w:left="936" w:hanging="227"/>
      </w:pPr>
      <w:r>
        <w:rPr>
          <w:rFonts w:ascii="Segoe UI Symbol" w:eastAsia="Segoe UI Symbol" w:hAnsi="Segoe UI Symbol" w:cs="Segoe UI Symbol"/>
          <w:b w:val="0"/>
        </w:rPr>
        <w:t>•</w:t>
      </w:r>
      <w:r>
        <w:rPr>
          <w:b w:val="0"/>
          <w:sz w:val="31"/>
          <w:vertAlign w:val="subscript"/>
        </w:rPr>
        <w:t xml:space="preserve"> </w:t>
      </w:r>
      <w:r>
        <w:t xml:space="preserve">Bank card transactions </w:t>
      </w:r>
    </w:p>
    <w:p w:rsidR="00697F96" w:rsidRDefault="001A6D03" w:rsidP="00F21BE2">
      <w:pPr>
        <w:spacing w:after="112"/>
        <w:ind w:left="851" w:right="404"/>
      </w:pPr>
      <w:r>
        <w:t xml:space="preserve">The settlement of the Bank with the Card </w:t>
      </w:r>
      <w:proofErr w:type="spellStart"/>
      <w:r>
        <w:t>Organisations</w:t>
      </w:r>
      <w:proofErr w:type="spellEnd"/>
      <w:r>
        <w:t xml:space="preserve"> </w:t>
      </w:r>
      <w:proofErr w:type="gramStart"/>
      <w:r>
        <w:t>is made</w:t>
      </w:r>
      <w:proofErr w:type="gramEnd"/>
      <w:r>
        <w:t xml:space="preserve"> in forint (HUF) for domestic transactions, in euro (EUR) and/or US dollar (USD) for international transactions. </w:t>
      </w:r>
    </w:p>
    <w:p w:rsidR="00697F96" w:rsidRDefault="001A6D03" w:rsidP="00F21BE2">
      <w:pPr>
        <w:spacing w:after="113"/>
        <w:ind w:left="851" w:right="404"/>
      </w:pPr>
      <w:r>
        <w:t xml:space="preserve">Transactions executed in foreign currencies </w:t>
      </w:r>
      <w:proofErr w:type="gramStart"/>
      <w:r>
        <w:t>will be debited</w:t>
      </w:r>
      <w:proofErr w:type="gramEnd"/>
      <w:r>
        <w:t xml:space="preserve"> in the currency of the Bank Card account on the day of the booking of transaction on the bank account. Transactions for HUF denominated Bank Cards </w:t>
      </w:r>
      <w:proofErr w:type="gramStart"/>
      <w:r>
        <w:t>will be settled</w:t>
      </w:r>
      <w:proofErr w:type="gramEnd"/>
      <w:r>
        <w:t xml:space="preserve"> at official selling Bankcard exchange rate of the settlement currency as published by the Bank and valid on the day of the transaction (Bankcard rate is available on www.bnpparibas.hu).   </w:t>
      </w:r>
    </w:p>
    <w:p w:rsidR="00697F96" w:rsidRDefault="001A6D03">
      <w:pPr>
        <w:spacing w:after="3" w:line="259" w:lineRule="auto"/>
        <w:ind w:left="283" w:firstLine="0"/>
        <w:jc w:val="left"/>
      </w:pPr>
      <w:r>
        <w:rPr>
          <w:b/>
        </w:rPr>
        <w:t xml:space="preserve"> </w:t>
      </w:r>
    </w:p>
    <w:p w:rsidR="00697F96" w:rsidRPr="00F21BE2" w:rsidRDefault="001A6D03" w:rsidP="00F21BE2">
      <w:pPr>
        <w:pStyle w:val="Heading3"/>
        <w:ind w:left="936" w:hanging="227"/>
        <w:rPr>
          <w:rFonts w:ascii="Segoe UI Symbol" w:eastAsia="Segoe UI Symbol" w:hAnsi="Segoe UI Symbol" w:cs="Segoe UI Symbol"/>
          <w:b w:val="0"/>
        </w:rPr>
      </w:pPr>
      <w:r>
        <w:rPr>
          <w:rFonts w:ascii="Segoe UI Symbol" w:eastAsia="Segoe UI Symbol" w:hAnsi="Segoe UI Symbol" w:cs="Segoe UI Symbol"/>
          <w:b w:val="0"/>
        </w:rPr>
        <w:t>•</w:t>
      </w:r>
      <w:r w:rsidRPr="00F21BE2">
        <w:rPr>
          <w:rFonts w:ascii="Segoe UI Symbol" w:eastAsia="Segoe UI Symbol" w:hAnsi="Segoe UI Symbol" w:cs="Segoe UI Symbol"/>
          <w:b w:val="0"/>
        </w:rPr>
        <w:t xml:space="preserve"> </w:t>
      </w:r>
      <w:r w:rsidRPr="00F21BE2">
        <w:rPr>
          <w:rFonts w:ascii="Segoe UI Symbol" w:eastAsia="Segoe UI Symbol" w:hAnsi="Segoe UI Symbol" w:cs="Segoe UI Symbol"/>
        </w:rPr>
        <w:t>Fees, commissions</w:t>
      </w:r>
      <w:r w:rsidRPr="00F21BE2">
        <w:rPr>
          <w:rFonts w:ascii="Segoe UI Symbol" w:eastAsia="Segoe UI Symbol" w:hAnsi="Segoe UI Symbol" w:cs="Segoe UI Symbol"/>
          <w:b w:val="0"/>
        </w:rPr>
        <w:t xml:space="preserve"> </w:t>
      </w:r>
    </w:p>
    <w:p w:rsidR="00697F96" w:rsidRDefault="001A6D03" w:rsidP="00F21BE2">
      <w:pPr>
        <w:ind w:left="851" w:right="407"/>
      </w:pPr>
      <w:r>
        <w:t xml:space="preserve">If fees or commissions are not specified in the currency of the given account, the Bank will calculate the conversion using the exchange rate of the National Bank of Hungary valid at the time of the booking of the transaction in the </w:t>
      </w:r>
      <w:proofErr w:type="gramStart"/>
      <w:r>
        <w:t>Bank’s</w:t>
      </w:r>
      <w:proofErr w:type="gramEnd"/>
      <w:r>
        <w:t xml:space="preserve"> booking system. </w:t>
      </w:r>
    </w:p>
    <w:p w:rsidR="00B2474D" w:rsidRDefault="00B2474D">
      <w:pPr>
        <w:spacing w:after="316" w:line="253" w:lineRule="auto"/>
        <w:ind w:left="4687" w:right="395" w:hanging="10"/>
        <w:jc w:val="right"/>
        <w:rPr>
          <w:i/>
          <w:sz w:val="18"/>
        </w:rPr>
      </w:pPr>
    </w:p>
    <w:p w:rsidR="00B2474D" w:rsidRPr="00F21BE2" w:rsidRDefault="00F21BE2" w:rsidP="00F21BE2">
      <w:pPr>
        <w:pStyle w:val="Heading2"/>
        <w:ind w:left="709"/>
        <w:rPr>
          <w:sz w:val="20"/>
        </w:rPr>
      </w:pPr>
      <w:r w:rsidRPr="00F21BE2">
        <w:rPr>
          <w:sz w:val="20"/>
        </w:rPr>
        <w:t>HU</w:t>
      </w:r>
      <w:r w:rsidR="00391397" w:rsidRPr="00F21BE2">
        <w:rPr>
          <w:sz w:val="20"/>
        </w:rPr>
        <w:t xml:space="preserve">F </w:t>
      </w:r>
      <w:r w:rsidR="000F120D" w:rsidRPr="00F21BE2">
        <w:rPr>
          <w:sz w:val="20"/>
        </w:rPr>
        <w:t>I</w:t>
      </w:r>
      <w:r>
        <w:rPr>
          <w:sz w:val="20"/>
        </w:rPr>
        <w:t>NSTANT PAYMENT ORDER</w:t>
      </w:r>
    </w:p>
    <w:p w:rsidR="00B2474D" w:rsidRPr="000F120D" w:rsidRDefault="00B2474D" w:rsidP="00B2474D">
      <w:pPr>
        <w:rPr>
          <w:i/>
        </w:rPr>
      </w:pPr>
    </w:p>
    <w:p w:rsidR="00B2474D" w:rsidRDefault="00391397" w:rsidP="00B2474D">
      <w:pPr>
        <w:rPr>
          <w:i/>
        </w:rPr>
      </w:pPr>
      <w:r>
        <w:rPr>
          <w:i/>
        </w:rPr>
        <w:t xml:space="preserve">The Instant Payment System (IPS) </w:t>
      </w:r>
      <w:proofErr w:type="gramStart"/>
      <w:r w:rsidR="00F21BE2">
        <w:rPr>
          <w:i/>
        </w:rPr>
        <w:t>was</w:t>
      </w:r>
      <w:r>
        <w:rPr>
          <w:i/>
        </w:rPr>
        <w:t xml:space="preserve"> introduced</w:t>
      </w:r>
      <w:proofErr w:type="gramEnd"/>
      <w:r>
        <w:rPr>
          <w:i/>
        </w:rPr>
        <w:t xml:space="preserve"> on </w:t>
      </w:r>
      <w:r w:rsidR="00090FC0" w:rsidRPr="000F120D">
        <w:rPr>
          <w:i/>
        </w:rPr>
        <w:t>March</w:t>
      </w:r>
      <w:r>
        <w:rPr>
          <w:i/>
        </w:rPr>
        <w:t xml:space="preserve"> 2, </w:t>
      </w:r>
      <w:r w:rsidR="00090FC0" w:rsidRPr="000F120D">
        <w:rPr>
          <w:i/>
        </w:rPr>
        <w:t>2020</w:t>
      </w:r>
    </w:p>
    <w:p w:rsidR="000F120D" w:rsidRPr="000F120D" w:rsidRDefault="000F120D" w:rsidP="00B2474D">
      <w:pPr>
        <w:rPr>
          <w:i/>
        </w:rPr>
      </w:pPr>
    </w:p>
    <w:p w:rsidR="00090FC0" w:rsidRPr="000F120D" w:rsidRDefault="00BC1BD3" w:rsidP="00391397">
      <w:pPr>
        <w:ind w:right="549"/>
      </w:pPr>
      <w:r>
        <w:t>Outgoing</w:t>
      </w:r>
      <w:r w:rsidR="00090FC0" w:rsidRPr="000F120D">
        <w:t xml:space="preserve"> HUF orders submitted are automatically processed and must be processed as an instant payment order if the domestic HUF transfer meet the criteria for an </w:t>
      </w:r>
      <w:r w:rsidR="006C6CD0">
        <w:t>instant</w:t>
      </w:r>
      <w:r w:rsidR="00090FC0" w:rsidRPr="000F120D">
        <w:t xml:space="preserve"> one as defined in the Regulation of the National Bank of Hungary No. 35/2017.(XII.14.) or other existing legislation replacing it, as </w:t>
      </w:r>
    </w:p>
    <w:p w:rsidR="00090FC0"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the order was submitted electronically</w:t>
      </w:r>
    </w:p>
    <w:p w:rsidR="00B2474D"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order is submitted in HUF</w:t>
      </w:r>
    </w:p>
    <w:p w:rsidR="00090FC0"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the amount of the order does not exceed 10 Mio HUF</w:t>
      </w:r>
    </w:p>
    <w:p w:rsidR="00BC1BD3"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 xml:space="preserve">currency of the </w:t>
      </w:r>
      <w:r w:rsidR="00BC1BD3">
        <w:rPr>
          <w:rFonts w:ascii="Arial" w:eastAsia="Arial" w:hAnsi="Arial" w:cs="Arial"/>
          <w:color w:val="000000"/>
          <w:szCs w:val="22"/>
          <w:lang w:val="en-US"/>
        </w:rPr>
        <w:t>account</w:t>
      </w:r>
    </w:p>
    <w:p w:rsidR="00090FC0"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t to be charged HUF</w:t>
      </w:r>
    </w:p>
    <w:p w:rsidR="00090FC0"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the value date of the order is the day</w:t>
      </w:r>
    </w:p>
    <w:p w:rsidR="00090FC0" w:rsidRPr="00391397" w:rsidRDefault="00090FC0" w:rsidP="00391397">
      <w:pPr>
        <w:pStyle w:val="ListParagraph"/>
        <w:numPr>
          <w:ilvl w:val="0"/>
          <w:numId w:val="21"/>
        </w:numPr>
        <w:ind w:right="549"/>
        <w:jc w:val="both"/>
        <w:rPr>
          <w:rFonts w:ascii="Arial" w:eastAsia="Arial" w:hAnsi="Arial" w:cs="Arial"/>
          <w:color w:val="000000"/>
          <w:szCs w:val="22"/>
          <w:lang w:val="en-US"/>
        </w:rPr>
      </w:pPr>
      <w:r w:rsidRPr="00391397">
        <w:rPr>
          <w:rFonts w:ascii="Arial" w:eastAsia="Arial" w:hAnsi="Arial" w:cs="Arial"/>
          <w:color w:val="000000"/>
          <w:szCs w:val="22"/>
          <w:lang w:val="en-US"/>
        </w:rPr>
        <w:t xml:space="preserve">the order was not submitted in batch* to our bank  </w:t>
      </w:r>
    </w:p>
    <w:p w:rsidR="00B2474D" w:rsidRDefault="00090FC0" w:rsidP="00391397">
      <w:pPr>
        <w:ind w:left="720" w:right="549" w:firstLine="0"/>
      </w:pPr>
      <w:r w:rsidRPr="000F120D">
        <w:t xml:space="preserve">The domestic HUF transfer order in accordance with the above conditions </w:t>
      </w:r>
      <w:proofErr w:type="gramStart"/>
      <w:r w:rsidRPr="000F120D">
        <w:t>is carried out</w:t>
      </w:r>
      <w:proofErr w:type="gramEnd"/>
      <w:r w:rsidRPr="000F120D">
        <w:t xml:space="preserve"> by our bank through the instant payment system, in accordance with the legal requirements, even if the order has been submitted differently</w:t>
      </w:r>
      <w:r w:rsidR="00B2474D" w:rsidRPr="000F120D">
        <w:t>.</w:t>
      </w:r>
    </w:p>
    <w:p w:rsidR="00BC1BD3" w:rsidRDefault="00BC1BD3" w:rsidP="00BC1BD3">
      <w:pPr>
        <w:pStyle w:val="Heading2"/>
        <w:ind w:left="709" w:right="265"/>
        <w:jc w:val="both"/>
        <w:rPr>
          <w:b w:val="0"/>
          <w:szCs w:val="16"/>
          <w:u w:val="none"/>
        </w:rPr>
      </w:pPr>
    </w:p>
    <w:p w:rsidR="00B5229F" w:rsidRPr="00BC1BD3" w:rsidRDefault="00B5229F" w:rsidP="00BC1BD3">
      <w:pPr>
        <w:pStyle w:val="Heading2"/>
        <w:ind w:left="709" w:right="265"/>
        <w:jc w:val="both"/>
        <w:rPr>
          <w:b w:val="0"/>
          <w:szCs w:val="16"/>
          <w:u w:val="none"/>
        </w:rPr>
      </w:pPr>
      <w:r w:rsidRPr="00BC1BD3">
        <w:rPr>
          <w:b w:val="0"/>
          <w:szCs w:val="16"/>
          <w:u w:val="none"/>
        </w:rPr>
        <w:t>The legislation, which came into force on 1 September 2020, allows the ba</w:t>
      </w:r>
      <w:r w:rsidR="00983690" w:rsidRPr="00BC1BD3">
        <w:rPr>
          <w:b w:val="0"/>
          <w:szCs w:val="16"/>
          <w:u w:val="none"/>
        </w:rPr>
        <w:t>nk to forward the batch payments</w:t>
      </w:r>
      <w:r w:rsidR="00BC1BD3">
        <w:rPr>
          <w:b w:val="0"/>
          <w:szCs w:val="16"/>
          <w:u w:val="none"/>
        </w:rPr>
        <w:t xml:space="preserve"> to the Instant Payment System. </w:t>
      </w:r>
      <w:r w:rsidRPr="00BC1BD3">
        <w:rPr>
          <w:b w:val="0"/>
          <w:szCs w:val="16"/>
          <w:u w:val="none"/>
        </w:rPr>
        <w:t xml:space="preserve"> </w:t>
      </w:r>
      <w:proofErr w:type="gramStart"/>
      <w:r w:rsidR="00BC1BD3">
        <w:rPr>
          <w:b w:val="0"/>
          <w:szCs w:val="16"/>
          <w:u w:val="none"/>
        </w:rPr>
        <w:t>Th</w:t>
      </w:r>
      <w:r w:rsidRPr="00BC1BD3">
        <w:rPr>
          <w:b w:val="0"/>
          <w:szCs w:val="16"/>
          <w:u w:val="none"/>
        </w:rPr>
        <w:t>e</w:t>
      </w:r>
      <w:r w:rsidR="00BC1BD3">
        <w:rPr>
          <w:b w:val="0"/>
          <w:szCs w:val="16"/>
          <w:u w:val="none"/>
        </w:rPr>
        <w:t xml:space="preserve"> payments submitted in</w:t>
      </w:r>
      <w:r w:rsidRPr="00BC1BD3">
        <w:rPr>
          <w:b w:val="0"/>
          <w:szCs w:val="16"/>
          <w:u w:val="none"/>
        </w:rPr>
        <w:t xml:space="preserve"> batch</w:t>
      </w:r>
      <w:r w:rsidR="00BC1BD3">
        <w:rPr>
          <w:b w:val="0"/>
          <w:szCs w:val="16"/>
          <w:u w:val="none"/>
        </w:rPr>
        <w:t>,</w:t>
      </w:r>
      <w:r w:rsidRPr="00BC1BD3">
        <w:rPr>
          <w:b w:val="0"/>
          <w:szCs w:val="16"/>
          <w:u w:val="none"/>
        </w:rPr>
        <w:t xml:space="preserve"> but individually booked </w:t>
      </w:r>
      <w:r w:rsidR="00BC1BD3">
        <w:rPr>
          <w:b w:val="0"/>
          <w:szCs w:val="16"/>
          <w:u w:val="none"/>
        </w:rPr>
        <w:t xml:space="preserve">are routed </w:t>
      </w:r>
      <w:r w:rsidRPr="00BC1BD3">
        <w:rPr>
          <w:b w:val="0"/>
          <w:szCs w:val="16"/>
          <w:u w:val="none"/>
        </w:rPr>
        <w:t xml:space="preserve">to the Instant Payment </w:t>
      </w:r>
      <w:r w:rsidR="00BC1BD3">
        <w:rPr>
          <w:b w:val="0"/>
          <w:szCs w:val="16"/>
          <w:u w:val="none"/>
        </w:rPr>
        <w:t>Clearing System by BNP Paribas, Hungary Branch</w:t>
      </w:r>
      <w:proofErr w:type="gramEnd"/>
      <w:r w:rsidRPr="00BC1BD3">
        <w:rPr>
          <w:b w:val="0"/>
          <w:szCs w:val="16"/>
          <w:u w:val="none"/>
        </w:rPr>
        <w:t>.</w:t>
      </w:r>
    </w:p>
    <w:p w:rsidR="00B2474D" w:rsidRPr="00BC1BD3" w:rsidRDefault="00B2474D" w:rsidP="00BC1BD3">
      <w:pPr>
        <w:ind w:left="709" w:right="549"/>
        <w:rPr>
          <w:sz w:val="16"/>
          <w:szCs w:val="16"/>
        </w:rPr>
      </w:pPr>
    </w:p>
    <w:p w:rsidR="001A3586" w:rsidRDefault="001A3586" w:rsidP="00391397">
      <w:pPr>
        <w:ind w:right="549"/>
        <w:rPr>
          <w:b/>
          <w:i/>
        </w:rPr>
      </w:pPr>
    </w:p>
    <w:p w:rsidR="00B2474D" w:rsidRPr="006C6CD0" w:rsidRDefault="000F120D" w:rsidP="00391397">
      <w:pPr>
        <w:ind w:right="549"/>
        <w:rPr>
          <w:b/>
          <w:i/>
        </w:rPr>
      </w:pPr>
      <w:r w:rsidRPr="006C6CD0">
        <w:rPr>
          <w:b/>
          <w:i/>
        </w:rPr>
        <w:t>Proxy ID</w:t>
      </w:r>
    </w:p>
    <w:p w:rsidR="00090FC0" w:rsidRPr="000F120D" w:rsidRDefault="000F120D" w:rsidP="00391397">
      <w:pPr>
        <w:ind w:right="549"/>
      </w:pPr>
      <w:r w:rsidRPr="000F120D">
        <w:t>A</w:t>
      </w:r>
      <w:r w:rsidR="00090FC0" w:rsidRPr="000F120D">
        <w:t xml:space="preserve">n instant transfer order </w:t>
      </w:r>
      <w:proofErr w:type="gramStart"/>
      <w:r w:rsidR="00090FC0" w:rsidRPr="000F120D">
        <w:t>may be submitted</w:t>
      </w:r>
      <w:proofErr w:type="gramEnd"/>
      <w:r w:rsidR="00090FC0" w:rsidRPr="000F120D">
        <w:t xml:space="preserve"> as provided for in the Regulation no. 35/2017. (XII.14.) by indicating a secondary account identifier (Proxy) instead of the name and cash signal of the beneficiary. </w:t>
      </w:r>
    </w:p>
    <w:p w:rsidR="00BC1BD3" w:rsidRDefault="00B2474D" w:rsidP="001A3586">
      <w:pPr>
        <w:ind w:right="549"/>
      </w:pPr>
      <w:r w:rsidRPr="00391397">
        <w:t xml:space="preserve"> </w:t>
      </w:r>
    </w:p>
    <w:p w:rsidR="00BC1BD3" w:rsidRPr="00391397" w:rsidRDefault="00BC1BD3" w:rsidP="00C762F9">
      <w:pPr>
        <w:ind w:right="549"/>
      </w:pPr>
    </w:p>
    <w:p w:rsidR="00B2474D" w:rsidRPr="000F120D" w:rsidRDefault="00090FC0" w:rsidP="00391397">
      <w:pPr>
        <w:ind w:right="549"/>
        <w:rPr>
          <w:u w:val="single"/>
        </w:rPr>
      </w:pPr>
      <w:r w:rsidRPr="000F120D">
        <w:rPr>
          <w:u w:val="single"/>
        </w:rPr>
        <w:t>Registrat</w:t>
      </w:r>
      <w:r w:rsidR="00804C99">
        <w:rPr>
          <w:u w:val="single"/>
        </w:rPr>
        <w:t>i</w:t>
      </w:r>
      <w:r w:rsidRPr="000F120D">
        <w:rPr>
          <w:u w:val="single"/>
        </w:rPr>
        <w:t>on and deletion of proxy</w:t>
      </w:r>
    </w:p>
    <w:p w:rsidR="00B2474D" w:rsidRDefault="00B2474D" w:rsidP="00391397">
      <w:pPr>
        <w:ind w:right="549"/>
        <w:rPr>
          <w:rFonts w:ascii="Arial Narrow" w:hAnsi="Arial Narrow"/>
          <w:sz w:val="18"/>
        </w:rPr>
      </w:pPr>
    </w:p>
    <w:p w:rsidR="00090FC0" w:rsidRDefault="00090FC0" w:rsidP="00C762F9">
      <w:pPr>
        <w:pStyle w:val="ListParagraph"/>
        <w:numPr>
          <w:ilvl w:val="0"/>
          <w:numId w:val="24"/>
        </w:numPr>
        <w:ind w:left="1429" w:right="550" w:hanging="357"/>
        <w:jc w:val="both"/>
        <w:rPr>
          <w:rFonts w:ascii="Arial" w:eastAsia="Arial" w:hAnsi="Arial" w:cs="Arial"/>
          <w:color w:val="000000"/>
          <w:szCs w:val="22"/>
          <w:lang w:val="en-US"/>
        </w:rPr>
      </w:pPr>
      <w:r w:rsidRPr="00C762F9">
        <w:rPr>
          <w:rFonts w:ascii="Arial" w:eastAsia="Arial" w:hAnsi="Arial" w:cs="Arial"/>
          <w:color w:val="000000"/>
          <w:szCs w:val="22"/>
          <w:lang w:val="en-US"/>
        </w:rPr>
        <w:t xml:space="preserve">A proxy identifier </w:t>
      </w:r>
      <w:proofErr w:type="gramStart"/>
      <w:r w:rsidRPr="00C762F9">
        <w:rPr>
          <w:rFonts w:ascii="Arial" w:eastAsia="Arial" w:hAnsi="Arial" w:cs="Arial"/>
          <w:color w:val="000000"/>
          <w:szCs w:val="22"/>
          <w:lang w:val="en-US"/>
        </w:rPr>
        <w:t xml:space="preserve">can be recorded, queried or deleted by </w:t>
      </w:r>
      <w:r w:rsidR="00C762F9" w:rsidRPr="00C762F9">
        <w:rPr>
          <w:rFonts w:ascii="Arial" w:eastAsia="Arial" w:hAnsi="Arial" w:cs="Arial"/>
          <w:color w:val="000000"/>
          <w:szCs w:val="22"/>
          <w:lang w:val="en-US"/>
        </w:rPr>
        <w:t xml:space="preserve">free text </w:t>
      </w:r>
      <w:r w:rsidRPr="00C762F9">
        <w:rPr>
          <w:rFonts w:ascii="Arial" w:eastAsia="Arial" w:hAnsi="Arial" w:cs="Arial"/>
          <w:color w:val="000000"/>
          <w:szCs w:val="22"/>
          <w:lang w:val="en-US"/>
        </w:rPr>
        <w:t xml:space="preserve">form </w:t>
      </w:r>
      <w:r w:rsidR="00804C99" w:rsidRPr="00C762F9">
        <w:rPr>
          <w:rFonts w:ascii="Arial" w:eastAsia="Arial" w:hAnsi="Arial" w:cs="Arial"/>
          <w:color w:val="000000"/>
          <w:szCs w:val="22"/>
          <w:lang w:val="en-US"/>
        </w:rPr>
        <w:t xml:space="preserve">with </w:t>
      </w:r>
      <w:proofErr w:type="spellStart"/>
      <w:r w:rsidR="00804C99" w:rsidRPr="00C762F9">
        <w:rPr>
          <w:rFonts w:ascii="Arial" w:eastAsia="Arial" w:hAnsi="Arial" w:cs="Arial"/>
          <w:color w:val="000000"/>
          <w:szCs w:val="22"/>
          <w:lang w:val="en-US"/>
        </w:rPr>
        <w:t>authorised</w:t>
      </w:r>
      <w:proofErr w:type="spellEnd"/>
      <w:r w:rsidR="00804C99" w:rsidRPr="00C762F9">
        <w:rPr>
          <w:rFonts w:ascii="Arial" w:eastAsia="Arial" w:hAnsi="Arial" w:cs="Arial"/>
          <w:color w:val="000000"/>
          <w:szCs w:val="22"/>
          <w:lang w:val="en-US"/>
        </w:rPr>
        <w:t xml:space="preserve"> sign</w:t>
      </w:r>
      <w:r w:rsidR="00C762F9" w:rsidRPr="00C762F9">
        <w:rPr>
          <w:rFonts w:ascii="Arial" w:eastAsia="Arial" w:hAnsi="Arial" w:cs="Arial"/>
          <w:color w:val="000000"/>
          <w:szCs w:val="22"/>
          <w:lang w:val="en-US"/>
        </w:rPr>
        <w:t>atory</w:t>
      </w:r>
      <w:r w:rsidR="004657DE" w:rsidRPr="00C762F9">
        <w:rPr>
          <w:rFonts w:ascii="Arial" w:eastAsia="Arial" w:hAnsi="Arial" w:cs="Arial"/>
          <w:color w:val="000000"/>
          <w:szCs w:val="22"/>
          <w:lang w:val="en-US"/>
        </w:rPr>
        <w:t xml:space="preserve"> </w:t>
      </w:r>
      <w:r w:rsidRPr="00C762F9">
        <w:rPr>
          <w:rFonts w:ascii="Arial" w:eastAsia="Arial" w:hAnsi="Arial" w:cs="Arial"/>
          <w:color w:val="000000"/>
          <w:szCs w:val="22"/>
          <w:lang w:val="en-US"/>
        </w:rPr>
        <w:t>(original)</w:t>
      </w:r>
      <w:proofErr w:type="gramEnd"/>
      <w:r w:rsidRPr="00C762F9">
        <w:rPr>
          <w:rFonts w:ascii="Arial" w:eastAsia="Arial" w:hAnsi="Arial" w:cs="Arial"/>
          <w:color w:val="000000"/>
          <w:szCs w:val="22"/>
          <w:lang w:val="en-US"/>
        </w:rPr>
        <w:t xml:space="preserve">. The Bank reserves the right to request confirmation by telephone from the authorised person in the event of an </w:t>
      </w:r>
      <w:proofErr w:type="gramStart"/>
      <w:r w:rsidRPr="00C762F9">
        <w:rPr>
          <w:rFonts w:ascii="Arial" w:eastAsia="Arial" w:hAnsi="Arial" w:cs="Arial"/>
          <w:color w:val="000000"/>
          <w:szCs w:val="22"/>
          <w:lang w:val="en-US"/>
        </w:rPr>
        <w:t>above mentioned</w:t>
      </w:r>
      <w:proofErr w:type="gramEnd"/>
      <w:r w:rsidRPr="00C762F9">
        <w:rPr>
          <w:rFonts w:ascii="Arial" w:eastAsia="Arial" w:hAnsi="Arial" w:cs="Arial"/>
          <w:color w:val="000000"/>
          <w:szCs w:val="22"/>
          <w:lang w:val="en-US"/>
        </w:rPr>
        <w:t xml:space="preserve"> order.</w:t>
      </w:r>
    </w:p>
    <w:p w:rsidR="00B2474D" w:rsidRPr="00C762F9" w:rsidRDefault="00090FC0" w:rsidP="00C762F9">
      <w:pPr>
        <w:pStyle w:val="ListParagraph"/>
        <w:numPr>
          <w:ilvl w:val="0"/>
          <w:numId w:val="24"/>
        </w:numPr>
        <w:ind w:left="1429" w:right="550" w:hanging="357"/>
        <w:jc w:val="both"/>
        <w:rPr>
          <w:rFonts w:ascii="Arial" w:eastAsia="Arial" w:hAnsi="Arial" w:cs="Arial"/>
          <w:color w:val="000000"/>
          <w:szCs w:val="22"/>
          <w:lang w:val="en-US"/>
        </w:rPr>
      </w:pPr>
      <w:r w:rsidRPr="00C762F9">
        <w:rPr>
          <w:rFonts w:ascii="Arial" w:eastAsia="Arial" w:hAnsi="Arial" w:cs="Arial"/>
          <w:color w:val="000000"/>
          <w:szCs w:val="22"/>
          <w:lang w:val="en-US"/>
        </w:rPr>
        <w:t xml:space="preserve">A mandate to record, delete and query a secondary identifier is received </w:t>
      </w:r>
      <w:r w:rsidR="004657DE" w:rsidRPr="00C762F9">
        <w:rPr>
          <w:rFonts w:ascii="Arial" w:eastAsia="Arial" w:hAnsi="Arial" w:cs="Arial"/>
          <w:color w:val="000000"/>
          <w:szCs w:val="22"/>
          <w:lang w:val="en-US"/>
        </w:rPr>
        <w:t xml:space="preserve">on bank working days </w:t>
      </w:r>
      <w:r w:rsidRPr="00C762F9">
        <w:rPr>
          <w:rFonts w:ascii="Arial" w:eastAsia="Arial" w:hAnsi="Arial" w:cs="Arial"/>
          <w:color w:val="000000"/>
          <w:szCs w:val="22"/>
          <w:lang w:val="en-US"/>
        </w:rPr>
        <w:t xml:space="preserve">between </w:t>
      </w:r>
      <w:r w:rsidR="000F120D" w:rsidRPr="00C762F9">
        <w:rPr>
          <w:rFonts w:ascii="Arial" w:eastAsia="Arial" w:hAnsi="Arial" w:cs="Arial"/>
          <w:color w:val="000000"/>
          <w:szCs w:val="22"/>
          <w:lang w:val="en-US"/>
        </w:rPr>
        <w:t>8 AM</w:t>
      </w:r>
      <w:r w:rsidRPr="00C762F9">
        <w:rPr>
          <w:rFonts w:ascii="Arial" w:eastAsia="Arial" w:hAnsi="Arial" w:cs="Arial"/>
          <w:color w:val="000000"/>
          <w:szCs w:val="22"/>
          <w:lang w:val="en-US"/>
        </w:rPr>
        <w:t xml:space="preserve"> and </w:t>
      </w:r>
      <w:r w:rsidR="000F120D" w:rsidRPr="00C762F9">
        <w:rPr>
          <w:rFonts w:ascii="Arial" w:eastAsia="Arial" w:hAnsi="Arial" w:cs="Arial"/>
          <w:color w:val="000000"/>
          <w:szCs w:val="22"/>
          <w:lang w:val="en-US"/>
        </w:rPr>
        <w:t>3 PM</w:t>
      </w:r>
      <w:r w:rsidRPr="00C762F9">
        <w:rPr>
          <w:rFonts w:ascii="Arial" w:eastAsia="Arial" w:hAnsi="Arial" w:cs="Arial"/>
          <w:color w:val="000000"/>
          <w:szCs w:val="22"/>
          <w:lang w:val="en-US"/>
        </w:rPr>
        <w:t>,</w:t>
      </w:r>
      <w:r w:rsidR="004657DE" w:rsidRPr="00C762F9">
        <w:rPr>
          <w:rFonts w:ascii="Arial" w:eastAsia="Arial" w:hAnsi="Arial" w:cs="Arial"/>
          <w:color w:val="000000"/>
          <w:szCs w:val="22"/>
          <w:lang w:val="en-US"/>
        </w:rPr>
        <w:t xml:space="preserve"> which will be forwarded to the ”</w:t>
      </w:r>
      <w:r w:rsidRPr="00C762F9">
        <w:rPr>
          <w:rFonts w:ascii="Arial" w:eastAsia="Arial" w:hAnsi="Arial" w:cs="Arial"/>
          <w:color w:val="000000"/>
          <w:szCs w:val="22"/>
          <w:lang w:val="en-US"/>
        </w:rPr>
        <w:t>Central D</w:t>
      </w:r>
      <w:r w:rsidR="004657DE" w:rsidRPr="00C762F9">
        <w:rPr>
          <w:rFonts w:ascii="Arial" w:eastAsia="Arial" w:hAnsi="Arial" w:cs="Arial"/>
          <w:color w:val="000000"/>
          <w:szCs w:val="22"/>
          <w:lang w:val="en-US"/>
        </w:rPr>
        <w:t>atabase” operating organisation Giro Zrt.</w:t>
      </w:r>
      <w:r w:rsidRPr="00C762F9">
        <w:rPr>
          <w:rFonts w:ascii="Arial" w:eastAsia="Arial" w:hAnsi="Arial" w:cs="Arial"/>
          <w:color w:val="000000"/>
          <w:szCs w:val="22"/>
          <w:lang w:val="en-US"/>
        </w:rPr>
        <w:t xml:space="preserve"> within one hour</w:t>
      </w:r>
      <w:r w:rsidR="00B2474D" w:rsidRPr="00C762F9">
        <w:rPr>
          <w:rFonts w:ascii="Arial" w:eastAsia="Arial" w:hAnsi="Arial" w:cs="Arial"/>
          <w:color w:val="000000"/>
          <w:szCs w:val="22"/>
          <w:lang w:val="en-US"/>
        </w:rPr>
        <w:t xml:space="preserve">. </w:t>
      </w:r>
    </w:p>
    <w:p w:rsidR="00090FC0" w:rsidRPr="00C762F9" w:rsidRDefault="00090FC0" w:rsidP="00C762F9">
      <w:pPr>
        <w:pStyle w:val="ListParagraph"/>
        <w:numPr>
          <w:ilvl w:val="0"/>
          <w:numId w:val="24"/>
        </w:numPr>
        <w:ind w:left="1429" w:right="550" w:hanging="357"/>
        <w:jc w:val="both"/>
        <w:rPr>
          <w:rFonts w:ascii="Arial" w:eastAsia="Arial" w:hAnsi="Arial" w:cs="Arial"/>
          <w:color w:val="000000"/>
          <w:szCs w:val="22"/>
          <w:lang w:val="en-US"/>
        </w:rPr>
      </w:pPr>
      <w:r w:rsidRPr="00C762F9">
        <w:rPr>
          <w:rFonts w:ascii="Arial" w:eastAsia="Arial" w:hAnsi="Arial" w:cs="Arial"/>
          <w:color w:val="000000"/>
          <w:szCs w:val="22"/>
          <w:lang w:val="en-US"/>
        </w:rPr>
        <w:t xml:space="preserve">More proxy identifiers </w:t>
      </w:r>
      <w:proofErr w:type="gramStart"/>
      <w:r w:rsidRPr="00C762F9">
        <w:rPr>
          <w:rFonts w:ascii="Arial" w:eastAsia="Arial" w:hAnsi="Arial" w:cs="Arial"/>
          <w:color w:val="000000"/>
          <w:szCs w:val="22"/>
          <w:lang w:val="en-US"/>
        </w:rPr>
        <w:t>can be assigned</w:t>
      </w:r>
      <w:proofErr w:type="gramEnd"/>
      <w:r w:rsidRPr="00C762F9">
        <w:rPr>
          <w:rFonts w:ascii="Arial" w:eastAsia="Arial" w:hAnsi="Arial" w:cs="Arial"/>
          <w:color w:val="000000"/>
          <w:szCs w:val="22"/>
          <w:lang w:val="en-US"/>
        </w:rPr>
        <w:t xml:space="preserve"> to a payment account, however, a specific proxy can only be assigned to one payment account.</w:t>
      </w:r>
    </w:p>
    <w:p w:rsidR="004657DE" w:rsidRPr="00C762F9" w:rsidRDefault="00090FC0" w:rsidP="00C762F9">
      <w:pPr>
        <w:pStyle w:val="ListParagraph"/>
        <w:numPr>
          <w:ilvl w:val="0"/>
          <w:numId w:val="24"/>
        </w:numPr>
        <w:ind w:left="1429" w:right="550" w:hanging="357"/>
        <w:jc w:val="both"/>
        <w:rPr>
          <w:rFonts w:ascii="Arial" w:eastAsia="Arial" w:hAnsi="Arial" w:cs="Arial"/>
          <w:color w:val="000000"/>
          <w:szCs w:val="22"/>
          <w:lang w:val="en-US"/>
        </w:rPr>
      </w:pPr>
      <w:r w:rsidRPr="00C762F9">
        <w:rPr>
          <w:rFonts w:ascii="Arial" w:eastAsia="Arial" w:hAnsi="Arial" w:cs="Arial"/>
          <w:color w:val="000000"/>
          <w:szCs w:val="22"/>
          <w:lang w:val="en-US"/>
        </w:rPr>
        <w:t>As a proxy identifier, you</w:t>
      </w:r>
      <w:r w:rsidR="00C762F9" w:rsidRPr="00C762F9">
        <w:rPr>
          <w:rFonts w:ascii="Arial" w:eastAsia="Arial" w:hAnsi="Arial" w:cs="Arial"/>
          <w:color w:val="000000"/>
          <w:szCs w:val="22"/>
          <w:lang w:val="en-US"/>
        </w:rPr>
        <w:t xml:space="preserve"> can enter a tax number, a tax ID</w:t>
      </w:r>
      <w:r w:rsidRPr="00C762F9">
        <w:rPr>
          <w:rFonts w:ascii="Arial" w:eastAsia="Arial" w:hAnsi="Arial" w:cs="Arial"/>
          <w:color w:val="000000"/>
          <w:szCs w:val="22"/>
          <w:lang w:val="en-US"/>
        </w:rPr>
        <w:t>, a mobile number, or e-mail address.</w:t>
      </w:r>
      <w:r w:rsidR="004657DE" w:rsidRPr="00C762F9">
        <w:rPr>
          <w:rFonts w:ascii="Arial" w:eastAsia="Arial" w:hAnsi="Arial" w:cs="Arial"/>
          <w:color w:val="000000"/>
          <w:szCs w:val="22"/>
          <w:lang w:val="en-US"/>
        </w:rPr>
        <w:t xml:space="preserve"> </w:t>
      </w:r>
    </w:p>
    <w:p w:rsidR="004657DE" w:rsidRPr="00C762F9" w:rsidRDefault="004657DE" w:rsidP="00C762F9">
      <w:pPr>
        <w:pStyle w:val="ListParagraph"/>
        <w:numPr>
          <w:ilvl w:val="0"/>
          <w:numId w:val="24"/>
        </w:numPr>
        <w:ind w:left="1429" w:right="550" w:hanging="357"/>
        <w:jc w:val="both"/>
        <w:rPr>
          <w:rFonts w:ascii="Arial" w:eastAsia="Arial" w:hAnsi="Arial" w:cs="Arial"/>
          <w:color w:val="000000"/>
          <w:szCs w:val="22"/>
          <w:lang w:val="en-US"/>
        </w:rPr>
      </w:pPr>
      <w:r w:rsidRPr="00C762F9">
        <w:rPr>
          <w:rFonts w:ascii="Arial" w:eastAsia="Arial" w:hAnsi="Arial" w:cs="Arial"/>
          <w:color w:val="000000"/>
          <w:szCs w:val="22"/>
          <w:lang w:val="en-US"/>
        </w:rPr>
        <w:t xml:space="preserve">The right to dispose of the proxy identifier as a unique identifier </w:t>
      </w:r>
      <w:proofErr w:type="gramStart"/>
      <w:r w:rsidRPr="00C762F9">
        <w:rPr>
          <w:rFonts w:ascii="Arial" w:eastAsia="Arial" w:hAnsi="Arial" w:cs="Arial"/>
          <w:color w:val="000000"/>
          <w:szCs w:val="22"/>
          <w:lang w:val="en-US"/>
        </w:rPr>
        <w:t>must be demonstrated</w:t>
      </w:r>
      <w:proofErr w:type="gramEnd"/>
      <w:r w:rsidRPr="00C762F9">
        <w:rPr>
          <w:rFonts w:ascii="Arial" w:eastAsia="Arial" w:hAnsi="Arial" w:cs="Arial"/>
          <w:color w:val="000000"/>
          <w:szCs w:val="22"/>
          <w:lang w:val="en-US"/>
        </w:rPr>
        <w:t xml:space="preserve"> in a credible manner as a prerequisite for registration.</w:t>
      </w:r>
    </w:p>
    <w:p w:rsidR="005707EA" w:rsidRDefault="005707EA" w:rsidP="005707EA">
      <w:pPr>
        <w:pStyle w:val="ListParagraph"/>
        <w:numPr>
          <w:ilvl w:val="0"/>
          <w:numId w:val="24"/>
        </w:numPr>
        <w:ind w:right="550"/>
        <w:jc w:val="both"/>
        <w:rPr>
          <w:rFonts w:ascii="Arial" w:eastAsiaTheme="minorHAnsi" w:hAnsi="Arial" w:cs="Arial"/>
          <w:color w:val="000000"/>
          <w:lang w:val="en-US"/>
        </w:rPr>
      </w:pPr>
      <w:r>
        <w:rPr>
          <w:rFonts w:ascii="Arial" w:hAnsi="Arial" w:cs="Arial"/>
          <w:color w:val="000000"/>
          <w:lang w:val="en-US"/>
        </w:rPr>
        <w:t xml:space="preserve">In addition, where personal data </w:t>
      </w:r>
      <w:proofErr w:type="gramStart"/>
      <w:r>
        <w:rPr>
          <w:rFonts w:ascii="Arial" w:hAnsi="Arial" w:cs="Arial"/>
          <w:color w:val="000000"/>
          <w:lang w:val="en-US"/>
        </w:rPr>
        <w:t>are provided</w:t>
      </w:r>
      <w:proofErr w:type="gramEnd"/>
      <w:r>
        <w:rPr>
          <w:rFonts w:ascii="Arial" w:hAnsi="Arial" w:cs="Arial"/>
          <w:color w:val="000000"/>
          <w:lang w:val="en-US"/>
        </w:rPr>
        <w:t xml:space="preserve">, a written consent from the concerned individual is required, which also states that the data may be provided to Giro </w:t>
      </w:r>
      <w:proofErr w:type="spellStart"/>
      <w:r>
        <w:rPr>
          <w:rFonts w:ascii="Arial" w:hAnsi="Arial" w:cs="Arial"/>
          <w:color w:val="000000"/>
          <w:lang w:val="en-US"/>
        </w:rPr>
        <w:t>Zrt</w:t>
      </w:r>
      <w:proofErr w:type="spellEnd"/>
      <w:r>
        <w:rPr>
          <w:rFonts w:ascii="Arial" w:hAnsi="Arial" w:cs="Arial"/>
          <w:color w:val="000000"/>
          <w:lang w:val="en-US"/>
        </w:rPr>
        <w:t xml:space="preserve">. as the </w:t>
      </w:r>
      <w:proofErr w:type="spellStart"/>
      <w:r>
        <w:rPr>
          <w:rFonts w:ascii="Arial" w:hAnsi="Arial" w:cs="Arial"/>
          <w:color w:val="000000"/>
          <w:lang w:val="en-US"/>
        </w:rPr>
        <w:t>organisation</w:t>
      </w:r>
      <w:proofErr w:type="spellEnd"/>
      <w:r>
        <w:rPr>
          <w:rFonts w:ascii="Arial" w:hAnsi="Arial" w:cs="Arial"/>
          <w:color w:val="000000"/>
          <w:lang w:val="en-US"/>
        </w:rPr>
        <w:t xml:space="preserve"> operating the Central Database and the contracting payment service providers.</w:t>
      </w:r>
    </w:p>
    <w:p w:rsidR="005707EA" w:rsidRDefault="005707EA" w:rsidP="005707EA">
      <w:pPr>
        <w:pStyle w:val="ListParagraph"/>
        <w:numPr>
          <w:ilvl w:val="0"/>
          <w:numId w:val="24"/>
        </w:numPr>
        <w:ind w:right="550"/>
        <w:jc w:val="both"/>
        <w:rPr>
          <w:rFonts w:ascii="Arial" w:hAnsi="Arial" w:cs="Arial"/>
          <w:color w:val="000000"/>
          <w:lang w:val="en-US"/>
        </w:rPr>
      </w:pPr>
      <w:proofErr w:type="gramStart"/>
      <w:r>
        <w:rPr>
          <w:rFonts w:ascii="Arial" w:hAnsi="Arial" w:cs="Arial"/>
          <w:color w:val="000000"/>
          <w:lang w:val="en-US"/>
        </w:rPr>
        <w:t xml:space="preserve">The proxy ID shall be processed by the </w:t>
      </w:r>
      <w:proofErr w:type="spellStart"/>
      <w:r>
        <w:rPr>
          <w:rFonts w:ascii="Arial" w:hAnsi="Arial" w:cs="Arial"/>
          <w:color w:val="000000"/>
          <w:lang w:val="en-US"/>
        </w:rPr>
        <w:t>organisation</w:t>
      </w:r>
      <w:proofErr w:type="spellEnd"/>
      <w:r>
        <w:rPr>
          <w:rFonts w:ascii="Arial" w:hAnsi="Arial" w:cs="Arial"/>
          <w:color w:val="000000"/>
          <w:lang w:val="en-US"/>
        </w:rPr>
        <w:t xml:space="preserve"> operating the Central Database within the frame of the provision of payment services, processing, settlement and execution of payment transactions and initiation requests with the aim of execution of payment orders and transmitting of requests to pay and can share these data for this purpose with those financial institutions and payment service providers, which participate in the processing, settlement and execution of the payment transactions.</w:t>
      </w:r>
      <w:proofErr w:type="gramEnd"/>
    </w:p>
    <w:p w:rsidR="005707EA" w:rsidRDefault="005707EA" w:rsidP="005707EA">
      <w:pPr>
        <w:pStyle w:val="ListParagraph"/>
        <w:numPr>
          <w:ilvl w:val="0"/>
          <w:numId w:val="24"/>
        </w:numPr>
        <w:ind w:right="550"/>
        <w:jc w:val="both"/>
        <w:rPr>
          <w:rFonts w:ascii="Arial" w:hAnsi="Arial" w:cs="Arial"/>
          <w:color w:val="000000"/>
          <w:lang w:val="en-US"/>
        </w:rPr>
      </w:pPr>
      <w:r>
        <w:rPr>
          <w:rFonts w:ascii="Arial" w:hAnsi="Arial" w:cs="Arial"/>
          <w:color w:val="000000"/>
          <w:lang w:val="en-US"/>
        </w:rPr>
        <w:t xml:space="preserve">The Central Database Operator shall process personal data until the consent is withdrawn, or the regular annual data verification carried out by the payment service provider (annual renewal) is unsuccessful, or the proxy ID </w:t>
      </w:r>
      <w:proofErr w:type="gramStart"/>
      <w:r>
        <w:rPr>
          <w:rFonts w:ascii="Arial" w:hAnsi="Arial" w:cs="Arial"/>
          <w:color w:val="000000"/>
          <w:lang w:val="en-US"/>
        </w:rPr>
        <w:t>is deleted</w:t>
      </w:r>
      <w:proofErr w:type="gramEnd"/>
      <w:r>
        <w:rPr>
          <w:rFonts w:ascii="Arial" w:hAnsi="Arial" w:cs="Arial"/>
          <w:color w:val="000000"/>
          <w:lang w:val="en-US"/>
        </w:rPr>
        <w:t xml:space="preserve"> for any other reason.</w:t>
      </w:r>
    </w:p>
    <w:p w:rsidR="005707EA" w:rsidRDefault="005707EA" w:rsidP="005707EA">
      <w:pPr>
        <w:pStyle w:val="ListParagraph"/>
        <w:numPr>
          <w:ilvl w:val="0"/>
          <w:numId w:val="24"/>
        </w:numPr>
        <w:ind w:right="550"/>
        <w:jc w:val="both"/>
        <w:rPr>
          <w:rFonts w:ascii="Arial" w:hAnsi="Arial" w:cs="Arial"/>
          <w:color w:val="000000"/>
          <w:lang w:val="en-US"/>
        </w:rPr>
      </w:pPr>
      <w:r>
        <w:rPr>
          <w:rFonts w:ascii="Arial" w:hAnsi="Arial" w:cs="Arial"/>
          <w:color w:val="000000"/>
          <w:lang w:val="en-US"/>
        </w:rPr>
        <w:t xml:space="preserve">Proxy ID is valid for one year from receipt (24h00). Validity (if requested) </w:t>
      </w:r>
      <w:proofErr w:type="gramStart"/>
      <w:r>
        <w:rPr>
          <w:rFonts w:ascii="Arial" w:hAnsi="Arial" w:cs="Arial"/>
          <w:color w:val="000000"/>
          <w:lang w:val="en-US"/>
        </w:rPr>
        <w:t>must be renewed</w:t>
      </w:r>
      <w:proofErr w:type="gramEnd"/>
      <w:r>
        <w:rPr>
          <w:rFonts w:ascii="Arial" w:hAnsi="Arial" w:cs="Arial"/>
          <w:color w:val="000000"/>
          <w:lang w:val="en-US"/>
        </w:rPr>
        <w:t xml:space="preserve"> annually. We notify our customers of the expiring proxy ID in advance. If the data </w:t>
      </w:r>
      <w:proofErr w:type="gramStart"/>
      <w:r>
        <w:rPr>
          <w:rFonts w:ascii="Arial" w:hAnsi="Arial" w:cs="Arial"/>
          <w:color w:val="000000"/>
          <w:lang w:val="en-US"/>
        </w:rPr>
        <w:t>is not reconciled</w:t>
      </w:r>
      <w:proofErr w:type="gramEnd"/>
      <w:r>
        <w:rPr>
          <w:rFonts w:ascii="Arial" w:hAnsi="Arial" w:cs="Arial"/>
          <w:color w:val="000000"/>
          <w:lang w:val="en-US"/>
        </w:rPr>
        <w:t xml:space="preserve"> by 15h00 on the expiry date upon the notification, the validity of proxy ID will be lapsed and deleted from the Central Database.</w:t>
      </w:r>
    </w:p>
    <w:p w:rsidR="005707EA" w:rsidRDefault="005707EA" w:rsidP="005707EA">
      <w:pPr>
        <w:pStyle w:val="ListParagraph"/>
        <w:numPr>
          <w:ilvl w:val="0"/>
          <w:numId w:val="24"/>
        </w:numPr>
        <w:ind w:right="550"/>
        <w:jc w:val="both"/>
        <w:rPr>
          <w:rFonts w:ascii="Arial" w:hAnsi="Arial" w:cs="Arial"/>
          <w:color w:val="000000"/>
          <w:lang w:val="en-US"/>
        </w:rPr>
      </w:pPr>
      <w:r>
        <w:rPr>
          <w:rFonts w:ascii="Arial" w:hAnsi="Arial" w:cs="Arial"/>
          <w:color w:val="000000"/>
          <w:lang w:val="en-US"/>
        </w:rPr>
        <w:t xml:space="preserve">The customer is entitled to request the deletion of the proxy ID at any time, or if the payment account </w:t>
      </w:r>
      <w:proofErr w:type="gramStart"/>
      <w:r>
        <w:rPr>
          <w:rFonts w:ascii="Arial" w:hAnsi="Arial" w:cs="Arial"/>
          <w:color w:val="000000"/>
          <w:lang w:val="en-US"/>
        </w:rPr>
        <w:t>is terminated</w:t>
      </w:r>
      <w:proofErr w:type="gramEnd"/>
      <w:r>
        <w:rPr>
          <w:rFonts w:ascii="Arial" w:hAnsi="Arial" w:cs="Arial"/>
          <w:color w:val="000000"/>
          <w:lang w:val="en-US"/>
        </w:rPr>
        <w:t>, the proxy ID will be also immediately deleted from the Central Database.</w:t>
      </w:r>
    </w:p>
    <w:p w:rsidR="005707EA" w:rsidRDefault="005707EA" w:rsidP="005707EA">
      <w:pPr>
        <w:pStyle w:val="ListParagraph"/>
        <w:numPr>
          <w:ilvl w:val="0"/>
          <w:numId w:val="24"/>
        </w:numPr>
        <w:ind w:right="550"/>
        <w:rPr>
          <w:rFonts w:ascii="Arial" w:hAnsi="Arial" w:cs="Arial"/>
          <w:color w:val="000000"/>
          <w:lang w:val="en-US"/>
        </w:rPr>
      </w:pPr>
      <w:r>
        <w:rPr>
          <w:rFonts w:ascii="Arial" w:hAnsi="Arial" w:cs="Arial"/>
          <w:color w:val="000000"/>
          <w:lang w:val="en-US"/>
        </w:rPr>
        <w:t>For more information on the handling and processing of personal data by the bank, please visit the Data Protection Notice (</w:t>
      </w:r>
      <w:hyperlink r:id="rId10" w:history="1">
        <w:r>
          <w:rPr>
            <w:rStyle w:val="Hyperlink"/>
            <w:rFonts w:eastAsia="Arial"/>
            <w:lang w:val="en-US"/>
          </w:rPr>
          <w:t>https://www.bnpparibas.hu/en/data-protection-notice/</w:t>
        </w:r>
      </w:hyperlink>
      <w:r>
        <w:rPr>
          <w:rFonts w:ascii="Arial" w:hAnsi="Arial" w:cs="Arial"/>
          <w:color w:val="000000"/>
          <w:lang w:val="en-US"/>
        </w:rPr>
        <w:t>) published on the Bank's official website.</w:t>
      </w:r>
    </w:p>
    <w:p w:rsidR="00F666C5" w:rsidRDefault="00F666C5" w:rsidP="005707EA">
      <w:pPr>
        <w:rPr>
          <w:sz w:val="16"/>
          <w:szCs w:val="16"/>
        </w:rPr>
      </w:pPr>
    </w:p>
    <w:p w:rsidR="005707EA" w:rsidRDefault="005707EA" w:rsidP="005707EA">
      <w:pPr>
        <w:rPr>
          <w:sz w:val="16"/>
          <w:szCs w:val="16"/>
        </w:rPr>
      </w:pPr>
      <w:r>
        <w:rPr>
          <w:sz w:val="16"/>
          <w:szCs w:val="16"/>
        </w:rPr>
        <w:t>*Batch order: "a batch payment order for immediate transfer purposes is a batch payment order for any transfer order where more than one payment order is received simultaneously with the payer's payment service provider or the payer approves more than one payment order at the same time.”</w:t>
      </w:r>
    </w:p>
    <w:p w:rsidR="00F666C5" w:rsidRDefault="00F666C5" w:rsidP="005707EA">
      <w:pPr>
        <w:rPr>
          <w:sz w:val="16"/>
          <w:szCs w:val="16"/>
        </w:rPr>
      </w:pPr>
    </w:p>
    <w:p w:rsidR="005707EA" w:rsidRDefault="005707EA" w:rsidP="005707EA">
      <w:pPr>
        <w:rPr>
          <w:rFonts w:ascii="Calibri" w:hAnsi="Calibri" w:cs="Calibri"/>
          <w:color w:val="auto"/>
          <w:sz w:val="16"/>
          <w:szCs w:val="16"/>
        </w:rPr>
      </w:pPr>
      <w:r>
        <w:rPr>
          <w:sz w:val="16"/>
          <w:szCs w:val="16"/>
        </w:rPr>
        <w:t xml:space="preserve">** Proxy ID: a unique identifier given by the authorized person to the central database by means of the payment service provider responsible for the account holder's payment account, which is </w:t>
      </w:r>
      <w:proofErr w:type="gramStart"/>
      <w:r>
        <w:rPr>
          <w:sz w:val="16"/>
          <w:szCs w:val="16"/>
        </w:rPr>
        <w:t>to evidently identify</w:t>
      </w:r>
      <w:proofErr w:type="gramEnd"/>
      <w:r>
        <w:rPr>
          <w:sz w:val="16"/>
          <w:szCs w:val="16"/>
        </w:rPr>
        <w:t xml:space="preserve"> your account.</w:t>
      </w:r>
    </w:p>
    <w:p w:rsidR="005707EA" w:rsidRDefault="005707EA" w:rsidP="005707EA">
      <w:pPr>
        <w:spacing w:after="160" w:line="252" w:lineRule="auto"/>
        <w:rPr>
          <w:i/>
          <w:iCs/>
          <w:szCs w:val="20"/>
          <w:lang w:val="hu-HU"/>
        </w:rPr>
      </w:pPr>
    </w:p>
    <w:p w:rsidR="00BC1BD3" w:rsidRDefault="00BC1BD3">
      <w:pPr>
        <w:spacing w:after="160" w:line="259" w:lineRule="auto"/>
        <w:ind w:left="0" w:firstLine="0"/>
        <w:jc w:val="left"/>
        <w:rPr>
          <w:i/>
          <w:lang w:val="hu-HU"/>
        </w:rPr>
      </w:pPr>
      <w:r>
        <w:rPr>
          <w:i/>
          <w:lang w:val="hu-HU"/>
        </w:rPr>
        <w:br w:type="page"/>
      </w:r>
    </w:p>
    <w:p w:rsidR="00B2474D" w:rsidRPr="005707EA" w:rsidRDefault="00B2474D">
      <w:pPr>
        <w:spacing w:after="160" w:line="259" w:lineRule="auto"/>
        <w:ind w:left="0" w:firstLine="0"/>
        <w:jc w:val="left"/>
        <w:rPr>
          <w:i/>
          <w:lang w:val="hu-HU"/>
        </w:rPr>
      </w:pPr>
    </w:p>
    <w:p w:rsidR="00697F96" w:rsidRDefault="001A6D03">
      <w:pPr>
        <w:spacing w:after="316" w:line="253" w:lineRule="auto"/>
        <w:ind w:left="4687" w:right="395" w:hanging="10"/>
        <w:jc w:val="right"/>
      </w:pPr>
      <w:r>
        <w:rPr>
          <w:i/>
          <w:sz w:val="18"/>
        </w:rPr>
        <w:t xml:space="preserve">Appendix 2 </w:t>
      </w:r>
    </w:p>
    <w:p w:rsidR="00697F96" w:rsidRDefault="001A6D03">
      <w:pPr>
        <w:pStyle w:val="Heading2"/>
        <w:ind w:left="10" w:right="134"/>
        <w:jc w:val="center"/>
      </w:pPr>
      <w:r>
        <w:rPr>
          <w:color w:val="1F497C"/>
          <w:sz w:val="24"/>
          <w:u w:val="none"/>
        </w:rPr>
        <w:t xml:space="preserve">CUT-OFF TIMES AND CLOSING TIMES FOR HANDLING OUTGOING ORDERS WITHOUT CONVERSION </w:t>
      </w:r>
    </w:p>
    <w:p w:rsidR="00697F96" w:rsidRDefault="001A6D03">
      <w:pPr>
        <w:spacing w:after="0" w:line="259" w:lineRule="auto"/>
        <w:ind w:left="283" w:firstLine="0"/>
        <w:jc w:val="left"/>
      </w:pPr>
      <w:r>
        <w:rPr>
          <w:b/>
        </w:rPr>
        <w:t xml:space="preserve"> </w:t>
      </w:r>
    </w:p>
    <w:p w:rsidR="00697F96" w:rsidRDefault="001A6D03">
      <w:pPr>
        <w:pStyle w:val="Heading3"/>
        <w:ind w:left="476"/>
      </w:pPr>
      <w:r>
        <w:t xml:space="preserve">TRANSFER IN HUF – DEBIT </w:t>
      </w:r>
    </w:p>
    <w:tbl>
      <w:tblPr>
        <w:tblStyle w:val="TableGrid"/>
        <w:tblW w:w="10166" w:type="dxa"/>
        <w:tblInd w:w="466" w:type="dxa"/>
        <w:tblCellMar>
          <w:top w:w="1" w:type="dxa"/>
          <w:left w:w="106" w:type="dxa"/>
          <w:right w:w="115" w:type="dxa"/>
        </w:tblCellMar>
        <w:tblLook w:val="04A0" w:firstRow="1" w:lastRow="0" w:firstColumn="1" w:lastColumn="0" w:noHBand="0" w:noVBand="1"/>
      </w:tblPr>
      <w:tblGrid>
        <w:gridCol w:w="4495"/>
        <w:gridCol w:w="2977"/>
        <w:gridCol w:w="2694"/>
      </w:tblGrid>
      <w:tr w:rsidR="00697F96" w:rsidTr="00BC1BD3">
        <w:trPr>
          <w:trHeight w:val="247"/>
        </w:trPr>
        <w:tc>
          <w:tcPr>
            <w:tcW w:w="4495" w:type="dxa"/>
            <w:tcBorders>
              <w:top w:val="single" w:sz="8" w:space="0" w:color="4F81BD"/>
              <w:left w:val="nil"/>
              <w:bottom w:val="single" w:sz="8" w:space="0" w:color="7AA0CD"/>
              <w:right w:val="nil"/>
            </w:tcBorders>
            <w:shd w:val="clear" w:color="auto" w:fill="4F81BD"/>
          </w:tcPr>
          <w:p w:rsidR="00697F96" w:rsidRDefault="001A6D03">
            <w:pPr>
              <w:spacing w:after="0" w:line="259" w:lineRule="auto"/>
              <w:ind w:left="236" w:firstLine="0"/>
              <w:jc w:val="center"/>
            </w:pPr>
            <w:r>
              <w:rPr>
                <w:b/>
                <w:color w:val="FFFFFF"/>
              </w:rPr>
              <w:t xml:space="preserve"> </w:t>
            </w:r>
          </w:p>
        </w:tc>
        <w:tc>
          <w:tcPr>
            <w:tcW w:w="2977" w:type="dxa"/>
            <w:tcBorders>
              <w:top w:val="single" w:sz="8" w:space="0" w:color="4F81BD"/>
              <w:left w:val="nil"/>
              <w:bottom w:val="single" w:sz="8" w:space="0" w:color="7AA0CD"/>
              <w:right w:val="nil"/>
            </w:tcBorders>
            <w:shd w:val="clear" w:color="auto" w:fill="4F81BD"/>
          </w:tcPr>
          <w:p w:rsidR="00697F96" w:rsidRDefault="001A6D03">
            <w:pPr>
              <w:spacing w:after="0" w:line="259" w:lineRule="auto"/>
              <w:ind w:left="192" w:firstLine="0"/>
              <w:jc w:val="center"/>
            </w:pPr>
            <w:r>
              <w:rPr>
                <w:b/>
                <w:color w:val="FFFFFF"/>
              </w:rPr>
              <w:t xml:space="preserve">Electronic order </w:t>
            </w:r>
          </w:p>
        </w:tc>
        <w:tc>
          <w:tcPr>
            <w:tcW w:w="2694" w:type="dxa"/>
            <w:tcBorders>
              <w:top w:val="single" w:sz="8" w:space="0" w:color="4F81BD"/>
              <w:left w:val="nil"/>
              <w:bottom w:val="single" w:sz="8" w:space="0" w:color="7AA0CD"/>
              <w:right w:val="nil"/>
            </w:tcBorders>
            <w:shd w:val="clear" w:color="auto" w:fill="4F81BD"/>
          </w:tcPr>
          <w:p w:rsidR="00697F96" w:rsidRDefault="001A6D03">
            <w:pPr>
              <w:spacing w:after="0" w:line="259" w:lineRule="auto"/>
              <w:ind w:left="605" w:firstLine="0"/>
              <w:jc w:val="left"/>
            </w:pPr>
            <w:r>
              <w:rPr>
                <w:b/>
                <w:color w:val="FFFFFF"/>
              </w:rPr>
              <w:t xml:space="preserve">Paper-based order </w:t>
            </w:r>
          </w:p>
        </w:tc>
      </w:tr>
      <w:tr w:rsidR="00697F96" w:rsidTr="00BC1BD3">
        <w:trPr>
          <w:trHeight w:val="281"/>
        </w:trPr>
        <w:tc>
          <w:tcPr>
            <w:tcW w:w="4495" w:type="dxa"/>
            <w:tcBorders>
              <w:top w:val="single" w:sz="8" w:space="0" w:color="7AA0CD"/>
              <w:left w:val="single" w:sz="8" w:space="0" w:color="4F81BD"/>
              <w:bottom w:val="single" w:sz="8" w:space="0" w:color="4F81BD"/>
              <w:right w:val="single" w:sz="8" w:space="0" w:color="4F81BD"/>
            </w:tcBorders>
            <w:shd w:val="clear" w:color="auto" w:fill="D3DFEE"/>
          </w:tcPr>
          <w:p w:rsidR="00697F96" w:rsidRDefault="001A6D03">
            <w:pPr>
              <w:spacing w:after="0" w:line="259" w:lineRule="auto"/>
              <w:ind w:left="0" w:firstLine="0"/>
              <w:jc w:val="left"/>
            </w:pPr>
            <w:r>
              <w:t>Outgoing simple HUF transfer via Giro</w:t>
            </w:r>
            <w:r>
              <w:rPr>
                <w:b/>
              </w:rPr>
              <w:t xml:space="preserve"> </w:t>
            </w:r>
          </w:p>
        </w:tc>
        <w:tc>
          <w:tcPr>
            <w:tcW w:w="2977" w:type="dxa"/>
            <w:tcBorders>
              <w:top w:val="single" w:sz="8" w:space="0" w:color="7AA0C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0" w:firstLine="0"/>
              <w:jc w:val="center"/>
            </w:pPr>
            <w:r>
              <w:t>Working day, 3:30 p.m.</w:t>
            </w:r>
          </w:p>
        </w:tc>
        <w:tc>
          <w:tcPr>
            <w:tcW w:w="2694" w:type="dxa"/>
            <w:tcBorders>
              <w:top w:val="single" w:sz="8" w:space="0" w:color="7AA0C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182" w:firstLine="0"/>
              <w:jc w:val="center"/>
            </w:pPr>
            <w:r>
              <w:t>Working day, 1:00 p.m.</w:t>
            </w:r>
          </w:p>
        </w:tc>
      </w:tr>
      <w:tr w:rsidR="00697F96" w:rsidTr="00BC1BD3">
        <w:trPr>
          <w:trHeight w:val="293"/>
        </w:trPr>
        <w:tc>
          <w:tcPr>
            <w:tcW w:w="4495"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0" w:firstLine="0"/>
              <w:jc w:val="left"/>
            </w:pPr>
            <w:r>
              <w:t xml:space="preserve">Outgoing simple HUF transfer via </w:t>
            </w:r>
            <w:proofErr w:type="spellStart"/>
            <w:r>
              <w:t>GiroInstant</w:t>
            </w:r>
            <w:proofErr w:type="spellEnd"/>
            <w:r>
              <w:t xml:space="preserve"> </w:t>
            </w:r>
          </w:p>
        </w:tc>
        <w:tc>
          <w:tcPr>
            <w:tcW w:w="2977" w:type="dxa"/>
            <w:tcBorders>
              <w:top w:val="single" w:sz="8" w:space="0" w:color="4F81BD"/>
              <w:left w:val="single" w:sz="8" w:space="0" w:color="4F81BD"/>
              <w:bottom w:val="single" w:sz="8" w:space="0" w:color="4F81BD"/>
              <w:right w:val="single" w:sz="8" w:space="0" w:color="4F81BD"/>
            </w:tcBorders>
          </w:tcPr>
          <w:p w:rsidR="00697F96" w:rsidRDefault="001A6D03" w:rsidP="001A3586">
            <w:pPr>
              <w:spacing w:after="0" w:line="259" w:lineRule="auto"/>
              <w:ind w:left="0" w:firstLine="0"/>
              <w:jc w:val="center"/>
            </w:pPr>
            <w:r>
              <w:t xml:space="preserve">Every day of the year 12:00 </w:t>
            </w:r>
            <w:r w:rsidR="001A3586">
              <w:t>a</w:t>
            </w:r>
            <w:r>
              <w:t>m</w:t>
            </w:r>
          </w:p>
        </w:tc>
        <w:tc>
          <w:tcPr>
            <w:tcW w:w="2694"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185" w:firstLine="0"/>
              <w:jc w:val="center"/>
            </w:pPr>
            <w:r>
              <w:t>-</w:t>
            </w:r>
          </w:p>
        </w:tc>
      </w:tr>
      <w:tr w:rsidR="00697F96" w:rsidTr="00BC1BD3">
        <w:trPr>
          <w:trHeight w:val="278"/>
        </w:trPr>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pPr>
              <w:spacing w:after="0" w:line="259" w:lineRule="auto"/>
              <w:ind w:left="0" w:firstLine="0"/>
              <w:jc w:val="left"/>
            </w:pPr>
            <w:r>
              <w:t>Outgoing multiple HUF transfer via Giro</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0" w:firstLine="0"/>
              <w:jc w:val="center"/>
            </w:pPr>
            <w:r>
              <w:t>Working day, 3:30 p.m.</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tabs>
                <w:tab w:val="center" w:pos="1147"/>
                <w:tab w:val="center" w:pos="1651"/>
              </w:tabs>
              <w:spacing w:after="0" w:line="259" w:lineRule="auto"/>
              <w:ind w:left="0" w:firstLine="0"/>
              <w:jc w:val="center"/>
            </w:pPr>
            <w:r>
              <w:t>-</w:t>
            </w:r>
          </w:p>
        </w:tc>
      </w:tr>
      <w:tr w:rsidR="00697F96" w:rsidTr="00BC1BD3">
        <w:trPr>
          <w:trHeight w:val="288"/>
        </w:trPr>
        <w:tc>
          <w:tcPr>
            <w:tcW w:w="4495"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0" w:firstLine="0"/>
              <w:jc w:val="left"/>
            </w:pPr>
            <w:r>
              <w:t>Outgoing standing transfer order in HUF via Giro</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0" w:firstLine="0"/>
              <w:jc w:val="center"/>
            </w:pPr>
            <w:r>
              <w:t>Working day, 3:30 p.m.</w:t>
            </w:r>
          </w:p>
        </w:tc>
        <w:tc>
          <w:tcPr>
            <w:tcW w:w="2694"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182" w:firstLine="0"/>
              <w:jc w:val="center"/>
            </w:pPr>
            <w:r>
              <w:t>Working day, 1:00 p.m.</w:t>
            </w:r>
          </w:p>
        </w:tc>
      </w:tr>
      <w:tr w:rsidR="00697F96" w:rsidTr="00BC1BD3">
        <w:trPr>
          <w:trHeight w:val="278"/>
        </w:trPr>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pPr>
              <w:spacing w:after="0" w:line="259" w:lineRule="auto"/>
              <w:ind w:left="0" w:firstLine="0"/>
              <w:jc w:val="left"/>
            </w:pPr>
            <w:r>
              <w:t>Outgoing HUF transfer via Viber</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0" w:firstLine="0"/>
              <w:jc w:val="center"/>
            </w:pPr>
            <w:r>
              <w:t>Working day, 2:00 p.m.</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182" w:firstLine="0"/>
              <w:jc w:val="center"/>
            </w:pPr>
            <w:r>
              <w:t>Working day, 12:30 p.m.</w:t>
            </w:r>
          </w:p>
        </w:tc>
      </w:tr>
      <w:tr w:rsidR="00697F96" w:rsidTr="00BC1BD3">
        <w:trPr>
          <w:trHeight w:val="288"/>
        </w:trPr>
        <w:tc>
          <w:tcPr>
            <w:tcW w:w="4495"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0" w:firstLine="0"/>
              <w:jc w:val="left"/>
            </w:pPr>
            <w:r>
              <w:t>Cross-border HUF transfer</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0" w:firstLine="0"/>
              <w:jc w:val="center"/>
            </w:pPr>
            <w:r>
              <w:t>Working day, 12:00 p.m.</w:t>
            </w:r>
          </w:p>
        </w:tc>
        <w:tc>
          <w:tcPr>
            <w:tcW w:w="2694"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182" w:firstLine="0"/>
              <w:jc w:val="center"/>
            </w:pPr>
            <w:r>
              <w:t>Working day, 9:30 a.m.</w:t>
            </w:r>
          </w:p>
        </w:tc>
      </w:tr>
      <w:tr w:rsidR="00697F96" w:rsidTr="00BC1BD3">
        <w:trPr>
          <w:trHeight w:val="278"/>
        </w:trPr>
        <w:tc>
          <w:tcPr>
            <w:tcW w:w="4495"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pPr>
              <w:spacing w:after="0" w:line="259" w:lineRule="auto"/>
              <w:ind w:left="0" w:firstLine="0"/>
              <w:jc w:val="left"/>
            </w:pPr>
            <w:r>
              <w:t>Within the bank HUF transfer</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0" w:firstLine="0"/>
              <w:jc w:val="center"/>
            </w:pPr>
            <w:r>
              <w:t>Working day, 3:30 p.m.</w:t>
            </w:r>
          </w:p>
        </w:tc>
        <w:tc>
          <w:tcPr>
            <w:tcW w:w="2694" w:type="dxa"/>
            <w:tcBorders>
              <w:top w:val="single" w:sz="8" w:space="0" w:color="4F81BD"/>
              <w:left w:val="single" w:sz="8" w:space="0" w:color="4F81BD"/>
              <w:bottom w:val="single" w:sz="8" w:space="0" w:color="4F81BD"/>
              <w:right w:val="single" w:sz="8" w:space="0" w:color="4F81BD"/>
            </w:tcBorders>
            <w:shd w:val="clear" w:color="auto" w:fill="D3DFEE"/>
          </w:tcPr>
          <w:p w:rsidR="00697F96" w:rsidRDefault="001A6D03" w:rsidP="00BC1BD3">
            <w:pPr>
              <w:spacing w:after="0" w:line="259" w:lineRule="auto"/>
              <w:ind w:left="182" w:firstLine="0"/>
              <w:jc w:val="center"/>
            </w:pPr>
            <w:r>
              <w:t>Working day, 1:00 p.m.</w:t>
            </w:r>
          </w:p>
        </w:tc>
      </w:tr>
      <w:tr w:rsidR="00697F96" w:rsidTr="00BC1BD3">
        <w:trPr>
          <w:trHeight w:val="290"/>
        </w:trPr>
        <w:tc>
          <w:tcPr>
            <w:tcW w:w="4495"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0" w:firstLine="0"/>
              <w:jc w:val="left"/>
            </w:pPr>
            <w:r>
              <w:t xml:space="preserve">Within the bank HUF transfer via </w:t>
            </w:r>
            <w:proofErr w:type="spellStart"/>
            <w:r>
              <w:t>GiroInstant</w:t>
            </w:r>
            <w:proofErr w:type="spellEnd"/>
            <w:r>
              <w:t xml:space="preserve"> </w:t>
            </w:r>
          </w:p>
        </w:tc>
        <w:tc>
          <w:tcPr>
            <w:tcW w:w="2977" w:type="dxa"/>
            <w:tcBorders>
              <w:top w:val="single" w:sz="8" w:space="0" w:color="4F81BD"/>
              <w:left w:val="single" w:sz="8" w:space="0" w:color="4F81BD"/>
              <w:bottom w:val="single" w:sz="8" w:space="0" w:color="4F81BD"/>
              <w:right w:val="single" w:sz="8" w:space="0" w:color="4F81BD"/>
            </w:tcBorders>
          </w:tcPr>
          <w:p w:rsidR="00697F96" w:rsidRDefault="001A6D03" w:rsidP="001A3586">
            <w:pPr>
              <w:spacing w:after="0" w:line="259" w:lineRule="auto"/>
              <w:ind w:left="0" w:firstLine="0"/>
              <w:jc w:val="center"/>
            </w:pPr>
            <w:r>
              <w:t xml:space="preserve">Every day of the year 12:00 </w:t>
            </w:r>
            <w:r w:rsidR="001A3586">
              <w:t>a</w:t>
            </w:r>
            <w:r>
              <w:t>m</w:t>
            </w:r>
          </w:p>
        </w:tc>
        <w:tc>
          <w:tcPr>
            <w:tcW w:w="2694" w:type="dxa"/>
            <w:tcBorders>
              <w:top w:val="single" w:sz="8" w:space="0" w:color="4F81BD"/>
              <w:left w:val="single" w:sz="8" w:space="0" w:color="4F81BD"/>
              <w:bottom w:val="single" w:sz="8" w:space="0" w:color="4F81BD"/>
              <w:right w:val="single" w:sz="8" w:space="0" w:color="4F81BD"/>
            </w:tcBorders>
          </w:tcPr>
          <w:p w:rsidR="00697F96" w:rsidRDefault="00697F96" w:rsidP="00BC1BD3">
            <w:pPr>
              <w:spacing w:after="0" w:line="259" w:lineRule="auto"/>
              <w:ind w:left="182" w:firstLine="0"/>
              <w:jc w:val="center"/>
            </w:pPr>
          </w:p>
        </w:tc>
      </w:tr>
      <w:tr w:rsidR="00697F96" w:rsidTr="00BC1BD3">
        <w:trPr>
          <w:trHeight w:val="281"/>
        </w:trPr>
        <w:tc>
          <w:tcPr>
            <w:tcW w:w="4495" w:type="dxa"/>
            <w:tcBorders>
              <w:top w:val="single" w:sz="8" w:space="0" w:color="4F81BD"/>
              <w:left w:val="single" w:sz="8" w:space="0" w:color="4F81BD"/>
              <w:bottom w:val="single" w:sz="8" w:space="0" w:color="4F81BD"/>
              <w:right w:val="single" w:sz="8" w:space="0" w:color="4F81BD"/>
            </w:tcBorders>
            <w:shd w:val="clear" w:color="auto" w:fill="DBE5F1"/>
          </w:tcPr>
          <w:p w:rsidR="00697F96" w:rsidRDefault="001A6D03">
            <w:pPr>
              <w:spacing w:after="0" w:line="259" w:lineRule="auto"/>
              <w:ind w:left="0" w:firstLine="0"/>
              <w:jc w:val="left"/>
            </w:pPr>
            <w:r>
              <w:t>Within the bank multiple HUF transfer</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shd w:val="clear" w:color="auto" w:fill="DBE5F1"/>
          </w:tcPr>
          <w:p w:rsidR="00697F96" w:rsidRDefault="001A6D03" w:rsidP="00BC1BD3">
            <w:pPr>
              <w:spacing w:after="0" w:line="259" w:lineRule="auto"/>
              <w:ind w:left="0" w:firstLine="0"/>
              <w:jc w:val="center"/>
            </w:pPr>
            <w:r>
              <w:t>Working day, 3:30 p.m.</w:t>
            </w:r>
          </w:p>
        </w:tc>
        <w:tc>
          <w:tcPr>
            <w:tcW w:w="2694" w:type="dxa"/>
            <w:tcBorders>
              <w:top w:val="single" w:sz="8" w:space="0" w:color="4F81BD"/>
              <w:left w:val="single" w:sz="8" w:space="0" w:color="4F81BD"/>
              <w:bottom w:val="single" w:sz="8" w:space="0" w:color="4F81BD"/>
              <w:right w:val="single" w:sz="8" w:space="0" w:color="4F81BD"/>
            </w:tcBorders>
            <w:shd w:val="clear" w:color="auto" w:fill="DBE5F1"/>
          </w:tcPr>
          <w:p w:rsidR="00697F96" w:rsidRDefault="001A6D03" w:rsidP="00BC1BD3">
            <w:pPr>
              <w:spacing w:after="0" w:line="259" w:lineRule="auto"/>
              <w:ind w:left="185" w:firstLine="0"/>
              <w:jc w:val="center"/>
            </w:pPr>
            <w:r>
              <w:t>-</w:t>
            </w:r>
          </w:p>
        </w:tc>
      </w:tr>
      <w:tr w:rsidR="00697F96" w:rsidTr="00BC1BD3">
        <w:trPr>
          <w:trHeight w:val="286"/>
        </w:trPr>
        <w:tc>
          <w:tcPr>
            <w:tcW w:w="4495" w:type="dxa"/>
            <w:tcBorders>
              <w:top w:val="single" w:sz="8" w:space="0" w:color="4F81BD"/>
              <w:left w:val="single" w:sz="8" w:space="0" w:color="4F81BD"/>
              <w:bottom w:val="single" w:sz="8" w:space="0" w:color="4F81BD"/>
              <w:right w:val="single" w:sz="8" w:space="0" w:color="4F81BD"/>
            </w:tcBorders>
          </w:tcPr>
          <w:p w:rsidR="00697F96" w:rsidRDefault="001A6D03">
            <w:pPr>
              <w:spacing w:after="0" w:line="259" w:lineRule="auto"/>
              <w:ind w:left="0" w:firstLine="0"/>
              <w:jc w:val="left"/>
            </w:pPr>
            <w:r>
              <w:t>Postal   payment order</w:t>
            </w:r>
            <w:r>
              <w:rPr>
                <w:b/>
              </w:rPr>
              <w:t xml:space="preserve"> </w:t>
            </w:r>
          </w:p>
        </w:tc>
        <w:tc>
          <w:tcPr>
            <w:tcW w:w="2977"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0" w:firstLine="0"/>
              <w:jc w:val="center"/>
            </w:pPr>
            <w:r>
              <w:t>Working day, 11:00 a.m.</w:t>
            </w:r>
          </w:p>
        </w:tc>
        <w:tc>
          <w:tcPr>
            <w:tcW w:w="2694" w:type="dxa"/>
            <w:tcBorders>
              <w:top w:val="single" w:sz="8" w:space="0" w:color="4F81BD"/>
              <w:left w:val="single" w:sz="8" w:space="0" w:color="4F81BD"/>
              <w:bottom w:val="single" w:sz="8" w:space="0" w:color="4F81BD"/>
              <w:right w:val="single" w:sz="8" w:space="0" w:color="4F81BD"/>
            </w:tcBorders>
          </w:tcPr>
          <w:p w:rsidR="00697F96" w:rsidRDefault="001A6D03" w:rsidP="00BC1BD3">
            <w:pPr>
              <w:spacing w:after="0" w:line="259" w:lineRule="auto"/>
              <w:ind w:left="182" w:firstLine="0"/>
              <w:jc w:val="center"/>
            </w:pPr>
            <w:r>
              <w:t>Working day, 10:00 a.m.</w:t>
            </w:r>
          </w:p>
        </w:tc>
      </w:tr>
    </w:tbl>
    <w:p w:rsidR="00697F96" w:rsidRDefault="001A6D03">
      <w:pPr>
        <w:spacing w:after="0" w:line="259" w:lineRule="auto"/>
        <w:ind w:left="283" w:firstLine="0"/>
        <w:jc w:val="left"/>
      </w:pPr>
      <w:r>
        <w:rPr>
          <w:b/>
        </w:rPr>
        <w:t xml:space="preserve"> </w:t>
      </w:r>
    </w:p>
    <w:p w:rsidR="00697F96" w:rsidRDefault="001A6D03">
      <w:pPr>
        <w:pStyle w:val="Heading3"/>
        <w:ind w:left="476"/>
      </w:pPr>
      <w:r>
        <w:t xml:space="preserve">INITIATING COLLECTION ORDERS IN HUF </w:t>
      </w:r>
    </w:p>
    <w:tbl>
      <w:tblPr>
        <w:tblStyle w:val="TableGrid"/>
        <w:tblW w:w="10162" w:type="dxa"/>
        <w:tblInd w:w="468" w:type="dxa"/>
        <w:tblCellMar>
          <w:top w:w="1" w:type="dxa"/>
          <w:left w:w="103" w:type="dxa"/>
          <w:right w:w="115" w:type="dxa"/>
        </w:tblCellMar>
        <w:tblLook w:val="04A0" w:firstRow="1" w:lastRow="0" w:firstColumn="1" w:lastColumn="0" w:noHBand="0" w:noVBand="1"/>
      </w:tblPr>
      <w:tblGrid>
        <w:gridCol w:w="7472"/>
        <w:gridCol w:w="2690"/>
      </w:tblGrid>
      <w:tr w:rsidR="00697F96">
        <w:trPr>
          <w:trHeight w:val="247"/>
        </w:trPr>
        <w:tc>
          <w:tcPr>
            <w:tcW w:w="747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33" w:firstLine="0"/>
              <w:jc w:val="center"/>
            </w:pPr>
            <w:r>
              <w:rPr>
                <w:b/>
                <w:color w:val="FFFFFF"/>
              </w:rPr>
              <w:t xml:space="preserve"> </w:t>
            </w:r>
          </w:p>
        </w:tc>
        <w:tc>
          <w:tcPr>
            <w:tcW w:w="269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center"/>
            </w:pPr>
            <w:r>
              <w:rPr>
                <w:color w:val="FFFFFF"/>
              </w:rPr>
              <w:t xml:space="preserve">Electronic order </w:t>
            </w:r>
          </w:p>
        </w:tc>
      </w:tr>
      <w:tr w:rsidR="00697F96">
        <w:trPr>
          <w:trHeight w:val="545"/>
        </w:trPr>
        <w:tc>
          <w:tcPr>
            <w:tcW w:w="7471"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Initiation of collection order based on </w:t>
            </w:r>
            <w:proofErr w:type="spellStart"/>
            <w:r>
              <w:t>authorisation</w:t>
            </w:r>
            <w:proofErr w:type="spellEnd"/>
            <w:r>
              <w:t xml:space="preserve"> letter, initiation of multiple collection order (only electronically)</w:t>
            </w:r>
            <w:r>
              <w:rPr>
                <w:b/>
              </w:rPr>
              <w:t xml:space="preserve"> </w:t>
            </w:r>
          </w:p>
        </w:tc>
        <w:tc>
          <w:tcPr>
            <w:tcW w:w="269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85" w:firstLine="0"/>
              <w:jc w:val="left"/>
            </w:pPr>
            <w:r>
              <w:t xml:space="preserve">Working day, 3:30 p.m. </w:t>
            </w:r>
          </w:p>
        </w:tc>
      </w:tr>
    </w:tbl>
    <w:p w:rsidR="00697F96" w:rsidRDefault="001A6D03">
      <w:pPr>
        <w:spacing w:after="0" w:line="259" w:lineRule="auto"/>
        <w:ind w:left="192" w:firstLine="0"/>
        <w:jc w:val="left"/>
      </w:pPr>
      <w:r>
        <w:rPr>
          <w:b/>
        </w:rPr>
        <w:t xml:space="preserve"> </w:t>
      </w:r>
    </w:p>
    <w:p w:rsidR="00697F96" w:rsidRDefault="001A6D03">
      <w:pPr>
        <w:pStyle w:val="Heading3"/>
        <w:ind w:left="476"/>
      </w:pPr>
      <w:r>
        <w:t xml:space="preserve">FCY NORMAL TRANSFER – DEBIT </w:t>
      </w:r>
    </w:p>
    <w:tbl>
      <w:tblPr>
        <w:tblStyle w:val="TableGrid"/>
        <w:tblW w:w="10162" w:type="dxa"/>
        <w:tblInd w:w="468" w:type="dxa"/>
        <w:tblCellMar>
          <w:top w:w="1" w:type="dxa"/>
          <w:left w:w="103" w:type="dxa"/>
          <w:right w:w="115" w:type="dxa"/>
        </w:tblCellMar>
        <w:tblLook w:val="04A0" w:firstRow="1" w:lastRow="0" w:firstColumn="1" w:lastColumn="0" w:noHBand="0" w:noVBand="1"/>
      </w:tblPr>
      <w:tblGrid>
        <w:gridCol w:w="4635"/>
        <w:gridCol w:w="2837"/>
        <w:gridCol w:w="2690"/>
      </w:tblGrid>
      <w:tr w:rsidR="00697F96">
        <w:trPr>
          <w:trHeight w:val="247"/>
        </w:trPr>
        <w:tc>
          <w:tcPr>
            <w:tcW w:w="4634"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56" w:firstLine="0"/>
              <w:jc w:val="center"/>
            </w:pPr>
            <w:r>
              <w:rPr>
                <w:b/>
                <w:color w:val="FFFFFF"/>
              </w:rPr>
              <w:t xml:space="preserve"> </w:t>
            </w:r>
          </w:p>
        </w:tc>
        <w:tc>
          <w:tcPr>
            <w:tcW w:w="2837"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4" w:firstLine="0"/>
              <w:jc w:val="center"/>
            </w:pPr>
            <w:r>
              <w:rPr>
                <w:b/>
                <w:color w:val="FFFFFF"/>
              </w:rPr>
              <w:t xml:space="preserve">Electronic order </w:t>
            </w:r>
          </w:p>
        </w:tc>
        <w:tc>
          <w:tcPr>
            <w:tcW w:w="269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2" w:firstLine="0"/>
              <w:jc w:val="center"/>
            </w:pPr>
            <w:r>
              <w:rPr>
                <w:b/>
                <w:color w:val="FFFFFF"/>
              </w:rPr>
              <w:t xml:space="preserve">Paper-based order </w:t>
            </w:r>
          </w:p>
        </w:tc>
      </w:tr>
      <w:tr w:rsidR="00697F96">
        <w:trPr>
          <w:trHeight w:val="283"/>
        </w:trPr>
        <w:tc>
          <w:tcPr>
            <w:tcW w:w="4634"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and within the bank EUR transfer (non-SCT) </w:t>
            </w:r>
          </w:p>
        </w:tc>
        <w:tc>
          <w:tcPr>
            <w:tcW w:w="2837"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0" w:firstLine="0"/>
              <w:jc w:val="left"/>
            </w:pPr>
            <w:r>
              <w:t xml:space="preserve">Working day, 3:30 p.m. </w:t>
            </w:r>
          </w:p>
        </w:tc>
        <w:tc>
          <w:tcPr>
            <w:tcW w:w="269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85" w:firstLine="0"/>
              <w:jc w:val="left"/>
            </w:pPr>
            <w:r>
              <w:t xml:space="preserve">Working day, 9:30 a.m. </w:t>
            </w:r>
          </w:p>
        </w:tc>
      </w:tr>
      <w:tr w:rsidR="00697F96">
        <w:trPr>
          <w:trHeight w:val="288"/>
        </w:trPr>
        <w:tc>
          <w:tcPr>
            <w:tcW w:w="4634"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Outgoing SCT(</w:t>
            </w:r>
            <w:proofErr w:type="spellStart"/>
            <w:r>
              <w:t>Sepa</w:t>
            </w:r>
            <w:proofErr w:type="spellEnd"/>
            <w:r>
              <w:t xml:space="preserve"> credit Transfer) </w:t>
            </w:r>
          </w:p>
        </w:tc>
        <w:tc>
          <w:tcPr>
            <w:tcW w:w="2837"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0" w:firstLine="0"/>
              <w:jc w:val="left"/>
            </w:pPr>
            <w:r>
              <w:t xml:space="preserve">Working day, 5:00 p.m. </w:t>
            </w:r>
          </w:p>
        </w:tc>
        <w:tc>
          <w:tcPr>
            <w:tcW w:w="269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89" w:firstLine="0"/>
              <w:jc w:val="center"/>
            </w:pPr>
            <w:r>
              <w:t xml:space="preserve">- </w:t>
            </w:r>
          </w:p>
        </w:tc>
      </w:tr>
      <w:tr w:rsidR="00697F96">
        <w:trPr>
          <w:trHeight w:val="278"/>
        </w:trPr>
        <w:tc>
          <w:tcPr>
            <w:tcW w:w="4634"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and within the bank USD transfer </w:t>
            </w:r>
          </w:p>
        </w:tc>
        <w:tc>
          <w:tcPr>
            <w:tcW w:w="2837"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0" w:firstLine="0"/>
              <w:jc w:val="left"/>
            </w:pPr>
            <w:r>
              <w:t xml:space="preserve">Working day, 3:30 p.m. </w:t>
            </w:r>
          </w:p>
        </w:tc>
        <w:tc>
          <w:tcPr>
            <w:tcW w:w="269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85" w:firstLine="0"/>
              <w:jc w:val="left"/>
            </w:pPr>
            <w:r>
              <w:t xml:space="preserve">Working day, 9:30 a.m. </w:t>
            </w:r>
          </w:p>
        </w:tc>
      </w:tr>
      <w:tr w:rsidR="00697F96">
        <w:trPr>
          <w:trHeight w:val="288"/>
        </w:trPr>
        <w:tc>
          <w:tcPr>
            <w:tcW w:w="4634"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Outgoing and within the bank GBP transfer </w:t>
            </w:r>
          </w:p>
        </w:tc>
        <w:tc>
          <w:tcPr>
            <w:tcW w:w="2837"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0" w:firstLine="0"/>
              <w:jc w:val="left"/>
            </w:pPr>
            <w:r>
              <w:t xml:space="preserve">Working day, 4:00 </w:t>
            </w:r>
            <w:proofErr w:type="spellStart"/>
            <w:r>
              <w:t>p.m</w:t>
            </w:r>
            <w:proofErr w:type="spellEnd"/>
            <w:r>
              <w:t xml:space="preserve">, </w:t>
            </w:r>
          </w:p>
        </w:tc>
        <w:tc>
          <w:tcPr>
            <w:tcW w:w="269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85" w:firstLine="0"/>
              <w:jc w:val="left"/>
            </w:pPr>
            <w:r>
              <w:t xml:space="preserve">Working day, 9:30 </w:t>
            </w:r>
            <w:proofErr w:type="spellStart"/>
            <w:r>
              <w:t>a.m</w:t>
            </w:r>
            <w:proofErr w:type="spellEnd"/>
            <w:r>
              <w:t xml:space="preserve">, </w:t>
            </w:r>
          </w:p>
        </w:tc>
      </w:tr>
      <w:tr w:rsidR="00697F96">
        <w:trPr>
          <w:trHeight w:val="278"/>
        </w:trPr>
        <w:tc>
          <w:tcPr>
            <w:tcW w:w="4634"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and within the bank RSD transfer </w:t>
            </w:r>
          </w:p>
        </w:tc>
        <w:tc>
          <w:tcPr>
            <w:tcW w:w="2837"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90" w:firstLine="0"/>
              <w:jc w:val="left"/>
            </w:pPr>
            <w:r>
              <w:t xml:space="preserve">Working day, 3:30 p.m. </w:t>
            </w:r>
          </w:p>
        </w:tc>
        <w:tc>
          <w:tcPr>
            <w:tcW w:w="269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85" w:firstLine="0"/>
              <w:jc w:val="left"/>
            </w:pPr>
            <w:r>
              <w:t xml:space="preserve">Working day, 9:30 a.m. </w:t>
            </w:r>
          </w:p>
        </w:tc>
      </w:tr>
      <w:tr w:rsidR="00697F96">
        <w:trPr>
          <w:trHeight w:val="550"/>
        </w:trPr>
        <w:tc>
          <w:tcPr>
            <w:tcW w:w="4634"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Outgoing and within the bank FCY transfer (in any other FCY) </w:t>
            </w:r>
          </w:p>
        </w:tc>
        <w:tc>
          <w:tcPr>
            <w:tcW w:w="2837"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90" w:firstLine="0"/>
              <w:jc w:val="left"/>
            </w:pPr>
            <w:r>
              <w:t xml:space="preserve">Working day, 11:00 a.m. </w:t>
            </w:r>
          </w:p>
        </w:tc>
        <w:tc>
          <w:tcPr>
            <w:tcW w:w="269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85" w:firstLine="0"/>
              <w:jc w:val="left"/>
            </w:pPr>
            <w:r>
              <w:t xml:space="preserve">Working day, 9:30 a.m. </w:t>
            </w:r>
          </w:p>
        </w:tc>
      </w:tr>
    </w:tbl>
    <w:p w:rsidR="001871C3" w:rsidRDefault="001A6D03">
      <w:pPr>
        <w:spacing w:after="0" w:line="259" w:lineRule="auto"/>
        <w:ind w:left="192" w:firstLine="0"/>
        <w:jc w:val="left"/>
        <w:rPr>
          <w:b/>
        </w:rPr>
      </w:pPr>
      <w:r>
        <w:rPr>
          <w:b/>
        </w:rPr>
        <w:t xml:space="preserve"> </w:t>
      </w:r>
    </w:p>
    <w:p w:rsidR="001871C3" w:rsidRDefault="001871C3">
      <w:pPr>
        <w:spacing w:after="160" w:line="259" w:lineRule="auto"/>
        <w:ind w:left="0" w:firstLine="0"/>
        <w:jc w:val="left"/>
        <w:rPr>
          <w:b/>
        </w:rPr>
      </w:pPr>
      <w:r>
        <w:rPr>
          <w:b/>
        </w:rPr>
        <w:br w:type="page"/>
      </w:r>
    </w:p>
    <w:p w:rsidR="00697F96" w:rsidRDefault="00697F96">
      <w:pPr>
        <w:spacing w:after="0" w:line="259" w:lineRule="auto"/>
        <w:ind w:left="192" w:firstLine="0"/>
        <w:jc w:val="left"/>
      </w:pPr>
    </w:p>
    <w:p w:rsidR="00697F96" w:rsidRDefault="001A6D03">
      <w:pPr>
        <w:pStyle w:val="Heading3"/>
        <w:ind w:left="476"/>
      </w:pPr>
      <w:r>
        <w:t xml:space="preserve">FCY URGENT TRANSFER* – DEBIT </w:t>
      </w:r>
    </w:p>
    <w:tbl>
      <w:tblPr>
        <w:tblStyle w:val="TableGrid"/>
        <w:tblW w:w="10162" w:type="dxa"/>
        <w:tblInd w:w="468" w:type="dxa"/>
        <w:tblCellMar>
          <w:left w:w="103" w:type="dxa"/>
          <w:right w:w="177" w:type="dxa"/>
        </w:tblCellMar>
        <w:tblLook w:val="04A0" w:firstRow="1" w:lastRow="0" w:firstColumn="1" w:lastColumn="0" w:noHBand="0" w:noVBand="1"/>
      </w:tblPr>
      <w:tblGrid>
        <w:gridCol w:w="4494"/>
        <w:gridCol w:w="2978"/>
        <w:gridCol w:w="2690"/>
      </w:tblGrid>
      <w:tr w:rsidR="00697F96">
        <w:trPr>
          <w:trHeight w:val="245"/>
        </w:trPr>
        <w:tc>
          <w:tcPr>
            <w:tcW w:w="4493"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15" w:firstLine="0"/>
              <w:jc w:val="center"/>
            </w:pPr>
            <w:r>
              <w:rPr>
                <w:b/>
                <w:color w:val="FFFFFF"/>
              </w:rPr>
              <w:t xml:space="preserve"> </w:t>
            </w:r>
          </w:p>
        </w:tc>
        <w:tc>
          <w:tcPr>
            <w:tcW w:w="297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4" w:firstLine="0"/>
              <w:jc w:val="center"/>
            </w:pPr>
            <w:r>
              <w:rPr>
                <w:b/>
                <w:color w:val="FFFFFF"/>
              </w:rPr>
              <w:t xml:space="preserve">Electronic order** </w:t>
            </w:r>
          </w:p>
        </w:tc>
        <w:tc>
          <w:tcPr>
            <w:tcW w:w="269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4" w:firstLine="0"/>
              <w:jc w:val="center"/>
            </w:pPr>
            <w:r>
              <w:rPr>
                <w:b/>
                <w:color w:val="FFFFFF"/>
              </w:rPr>
              <w:t xml:space="preserve">Paper-based order </w:t>
            </w:r>
          </w:p>
        </w:tc>
      </w:tr>
      <w:tr w:rsidR="00697F96">
        <w:trPr>
          <w:trHeight w:val="552"/>
        </w:trPr>
        <w:tc>
          <w:tcPr>
            <w:tcW w:w="4493"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pPr>
            <w:r>
              <w:t>Urgent Outgoing and within the</w:t>
            </w:r>
            <w:r w:rsidR="00E50016">
              <w:t xml:space="preserve"> bank urgent EUR transfer (non-</w:t>
            </w:r>
            <w:r>
              <w:t xml:space="preserve">SCT) </w:t>
            </w:r>
          </w:p>
        </w:tc>
        <w:tc>
          <w:tcPr>
            <w:tcW w:w="297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87" w:firstLine="0"/>
              <w:jc w:val="left"/>
            </w:pPr>
            <w:r>
              <w:t xml:space="preserve">Working day, 2:00 p.m. D day </w:t>
            </w:r>
          </w:p>
        </w:tc>
        <w:tc>
          <w:tcPr>
            <w:tcW w:w="269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78" w:firstLine="0"/>
              <w:jc w:val="center"/>
            </w:pPr>
            <w:r>
              <w:t xml:space="preserve">Working day, 9:30 a.m. D day </w:t>
            </w:r>
          </w:p>
        </w:tc>
      </w:tr>
      <w:tr w:rsidR="00697F96">
        <w:trPr>
          <w:trHeight w:val="278"/>
        </w:trPr>
        <w:tc>
          <w:tcPr>
            <w:tcW w:w="4493"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Urgent SCT transfer </w:t>
            </w:r>
          </w:p>
        </w:tc>
        <w:tc>
          <w:tcPr>
            <w:tcW w:w="297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87" w:firstLine="0"/>
              <w:jc w:val="left"/>
            </w:pPr>
            <w:r>
              <w:t xml:space="preserve">Working day, 2:00 p.m. D day </w:t>
            </w:r>
          </w:p>
        </w:tc>
        <w:tc>
          <w:tcPr>
            <w:tcW w:w="269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51" w:firstLine="0"/>
              <w:jc w:val="center"/>
            </w:pPr>
            <w:r>
              <w:t xml:space="preserve">- </w:t>
            </w:r>
          </w:p>
        </w:tc>
      </w:tr>
      <w:tr w:rsidR="00697F96">
        <w:trPr>
          <w:trHeight w:val="287"/>
        </w:trPr>
        <w:tc>
          <w:tcPr>
            <w:tcW w:w="4493" w:type="dxa"/>
            <w:tcBorders>
              <w:top w:val="single" w:sz="8" w:space="0" w:color="7AA0CD"/>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BGN transfer </w:t>
            </w:r>
          </w:p>
        </w:tc>
        <w:tc>
          <w:tcPr>
            <w:tcW w:w="2978" w:type="dxa"/>
            <w:tcBorders>
              <w:top w:val="single" w:sz="8" w:space="0" w:color="7AA0CD"/>
              <w:left w:val="single" w:sz="4" w:space="0" w:color="548DD4"/>
              <w:bottom w:val="single" w:sz="4" w:space="0" w:color="548DD4"/>
              <w:right w:val="single" w:sz="4" w:space="0" w:color="548DD4"/>
            </w:tcBorders>
          </w:tcPr>
          <w:p w:rsidR="00697F96" w:rsidRDefault="001A6D03">
            <w:pPr>
              <w:spacing w:after="0" w:line="259" w:lineRule="auto"/>
              <w:ind w:left="187" w:firstLine="0"/>
              <w:jc w:val="left"/>
            </w:pPr>
            <w:r>
              <w:t xml:space="preserve">Working day, 11:00 a.m. D day </w:t>
            </w:r>
          </w:p>
        </w:tc>
        <w:tc>
          <w:tcPr>
            <w:tcW w:w="2690" w:type="dxa"/>
            <w:tcBorders>
              <w:top w:val="single" w:sz="8" w:space="0" w:color="7AA0CD"/>
              <w:left w:val="single" w:sz="4" w:space="0" w:color="548DD4"/>
              <w:bottom w:val="single" w:sz="4" w:space="0" w:color="548DD4"/>
              <w:right w:val="single" w:sz="4" w:space="0" w:color="548DD4"/>
            </w:tcBorders>
          </w:tcPr>
          <w:p w:rsidR="00697F96" w:rsidRDefault="001A6D03">
            <w:pPr>
              <w:spacing w:after="0" w:line="259" w:lineRule="auto"/>
              <w:ind w:left="300"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CHF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187" w:firstLine="0"/>
              <w:jc w:val="left"/>
            </w:pPr>
            <w:r>
              <w:t xml:space="preserve">Working day, 11:00 a.m. D day </w:t>
            </w:r>
          </w:p>
        </w:tc>
        <w:tc>
          <w:tcPr>
            <w:tcW w:w="269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51"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CNY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right="14" w:firstLine="0"/>
              <w:jc w:val="center"/>
            </w:pPr>
            <w:r>
              <w:t xml:space="preserve">Working day, 3:00 p.m. D-1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300"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CZK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right="14" w:firstLine="0"/>
              <w:jc w:val="center"/>
            </w:pPr>
            <w:r>
              <w:t xml:space="preserve">Working day, 3:30 p.m. D-1 day </w:t>
            </w:r>
          </w:p>
        </w:tc>
        <w:tc>
          <w:tcPr>
            <w:tcW w:w="269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51"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DKK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187" w:firstLine="0"/>
              <w:jc w:val="left"/>
            </w:pPr>
            <w:r>
              <w:t xml:space="preserve">Working day, 10:00 a.m. D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51"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GBP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187" w:firstLine="0"/>
              <w:jc w:val="left"/>
            </w:pPr>
            <w:r>
              <w:t xml:space="preserve">Working day, 4:00 p.m. D day </w:t>
            </w:r>
          </w:p>
        </w:tc>
        <w:tc>
          <w:tcPr>
            <w:tcW w:w="269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51"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HRK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rsidP="00E50016">
            <w:pPr>
              <w:spacing w:after="0" w:line="259" w:lineRule="auto"/>
              <w:ind w:left="77" w:firstLine="0"/>
              <w:jc w:val="center"/>
            </w:pPr>
            <w:r>
              <w:t>Working day, 11:00</w:t>
            </w:r>
            <w:r w:rsidR="00E50016">
              <w:t xml:space="preserve"> a</w:t>
            </w:r>
            <w:r>
              <w:t xml:space="preserve">.m. D-1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51"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JPY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right="14" w:firstLine="0"/>
              <w:jc w:val="center"/>
            </w:pPr>
            <w:r>
              <w:t xml:space="preserve">Working day, 2:00 p.m. D-1 day </w:t>
            </w:r>
          </w:p>
        </w:tc>
        <w:tc>
          <w:tcPr>
            <w:tcW w:w="269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51"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PLN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right="14" w:firstLine="0"/>
              <w:jc w:val="center"/>
            </w:pPr>
            <w:r>
              <w:t xml:space="preserve">Working day, 3:30 p.m. D-1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51"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RON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187" w:firstLine="0"/>
              <w:jc w:val="left"/>
            </w:pPr>
            <w:r>
              <w:t xml:space="preserve">Working day, 12:30 p.m. D day </w:t>
            </w:r>
          </w:p>
        </w:tc>
        <w:tc>
          <w:tcPr>
            <w:tcW w:w="269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51"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RUB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187" w:firstLine="0"/>
              <w:jc w:val="left"/>
            </w:pPr>
            <w:r>
              <w:t xml:space="preserve">Working day, 09:30 a.m. D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51"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RSD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187" w:firstLine="0"/>
              <w:jc w:val="left"/>
            </w:pPr>
            <w:r>
              <w:t xml:space="preserve">Working day, 3:30 p.m.D-1 day </w:t>
            </w:r>
          </w:p>
        </w:tc>
        <w:tc>
          <w:tcPr>
            <w:tcW w:w="269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300" w:firstLine="0"/>
              <w:jc w:val="center"/>
            </w:pPr>
            <w:r>
              <w:t xml:space="preserve"> </w:t>
            </w:r>
          </w:p>
        </w:tc>
      </w:tr>
      <w:tr w:rsidR="00697F96">
        <w:trPr>
          <w:trHeight w:val="276"/>
        </w:trPr>
        <w:tc>
          <w:tcPr>
            <w:tcW w:w="4493"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SEK transfer </w:t>
            </w:r>
          </w:p>
        </w:tc>
        <w:tc>
          <w:tcPr>
            <w:tcW w:w="2978"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187" w:firstLine="0"/>
              <w:jc w:val="left"/>
            </w:pPr>
            <w:r>
              <w:t xml:space="preserve">Working day, 10:00 a.m. D day </w:t>
            </w:r>
          </w:p>
        </w:tc>
        <w:tc>
          <w:tcPr>
            <w:tcW w:w="269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51" w:firstLine="0"/>
              <w:jc w:val="center"/>
            </w:pPr>
            <w:r>
              <w:t xml:space="preserve">- </w:t>
            </w:r>
          </w:p>
        </w:tc>
      </w:tr>
      <w:tr w:rsidR="00697F96">
        <w:trPr>
          <w:trHeight w:val="271"/>
        </w:trPr>
        <w:tc>
          <w:tcPr>
            <w:tcW w:w="4493"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USD transfer </w:t>
            </w:r>
          </w:p>
        </w:tc>
        <w:tc>
          <w:tcPr>
            <w:tcW w:w="2978"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187" w:firstLine="0"/>
              <w:jc w:val="left"/>
            </w:pPr>
            <w:r>
              <w:t xml:space="preserve">Working day, 3:30 p.m. D day </w:t>
            </w:r>
          </w:p>
        </w:tc>
        <w:tc>
          <w:tcPr>
            <w:tcW w:w="269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51" w:firstLine="0"/>
              <w:jc w:val="center"/>
            </w:pPr>
            <w:r>
              <w:t xml:space="preserve">- </w:t>
            </w:r>
          </w:p>
        </w:tc>
      </w:tr>
    </w:tbl>
    <w:p w:rsidR="00697F96" w:rsidRDefault="001A6D03">
      <w:pPr>
        <w:spacing w:after="4"/>
        <w:ind w:left="461" w:right="244" w:hanging="10"/>
        <w:jc w:val="left"/>
      </w:pPr>
      <w:r>
        <w:rPr>
          <w:sz w:val="18"/>
        </w:rPr>
        <w:t xml:space="preserve">* Urgent transfers </w:t>
      </w:r>
      <w:proofErr w:type="gramStart"/>
      <w:r>
        <w:rPr>
          <w:sz w:val="18"/>
        </w:rPr>
        <w:t>can be initiated</w:t>
      </w:r>
      <w:proofErr w:type="gramEnd"/>
      <w:r>
        <w:rPr>
          <w:sz w:val="18"/>
        </w:rPr>
        <w:t xml:space="preserve"> after previous reconciliation with the Bank only. </w:t>
      </w:r>
    </w:p>
    <w:p w:rsidR="00697F96" w:rsidRDefault="001A6D03">
      <w:pPr>
        <w:spacing w:after="4"/>
        <w:ind w:left="461" w:right="244" w:hanging="10"/>
        <w:jc w:val="left"/>
      </w:pPr>
      <w:r>
        <w:rPr>
          <w:sz w:val="18"/>
        </w:rPr>
        <w:t xml:space="preserve">** D or D-1 day: define the days when the client’s bank account is debited - compared to the day when the beneficiary bank’s </w:t>
      </w:r>
      <w:proofErr w:type="spellStart"/>
      <w:r>
        <w:rPr>
          <w:sz w:val="18"/>
        </w:rPr>
        <w:t>nostro</w:t>
      </w:r>
      <w:proofErr w:type="spellEnd"/>
      <w:r>
        <w:rPr>
          <w:sz w:val="18"/>
        </w:rPr>
        <w:t xml:space="preserve"> account is debited (</w:t>
      </w:r>
      <w:proofErr w:type="gramStart"/>
      <w:r>
        <w:rPr>
          <w:sz w:val="18"/>
        </w:rPr>
        <w:t>D day</w:t>
      </w:r>
      <w:proofErr w:type="gramEnd"/>
      <w:r>
        <w:rPr>
          <w:sz w:val="18"/>
        </w:rPr>
        <w:t>) -, if the order</w:t>
      </w:r>
      <w:r>
        <w:t xml:space="preserve"> </w:t>
      </w:r>
      <w:r>
        <w:rPr>
          <w:sz w:val="18"/>
        </w:rPr>
        <w:t xml:space="preserve">has been submitted to the Bank before the cut-off time. </w:t>
      </w:r>
    </w:p>
    <w:p w:rsidR="00697F96" w:rsidRDefault="001A6D03">
      <w:pPr>
        <w:spacing w:after="0" w:line="259" w:lineRule="auto"/>
        <w:ind w:left="283" w:firstLine="0"/>
        <w:jc w:val="left"/>
      </w:pPr>
      <w:r>
        <w:rPr>
          <w:b/>
        </w:rPr>
        <w:t xml:space="preserve"> </w:t>
      </w:r>
      <w:r>
        <w:rPr>
          <w:b/>
        </w:rPr>
        <w:tab/>
        <w:t xml:space="preserve"> </w:t>
      </w:r>
    </w:p>
    <w:p w:rsidR="00697F96" w:rsidRDefault="001A6D03">
      <w:pPr>
        <w:spacing w:after="0" w:line="259" w:lineRule="auto"/>
        <w:ind w:left="0" w:right="120" w:firstLine="0"/>
        <w:jc w:val="center"/>
      </w:pPr>
      <w:r>
        <w:rPr>
          <w:b/>
        </w:rPr>
        <w:t xml:space="preserve"> </w:t>
      </w:r>
    </w:p>
    <w:p w:rsidR="00697F96" w:rsidRDefault="001A6D03">
      <w:pPr>
        <w:pStyle w:val="Heading3"/>
        <w:ind w:left="476"/>
      </w:pPr>
      <w:r>
        <w:t xml:space="preserve">COLLECTION OF INTERNATIONAL CHEQUES  </w:t>
      </w:r>
    </w:p>
    <w:tbl>
      <w:tblPr>
        <w:tblStyle w:val="TableGrid"/>
        <w:tblW w:w="10162" w:type="dxa"/>
        <w:tblInd w:w="468" w:type="dxa"/>
        <w:tblCellMar>
          <w:top w:w="3" w:type="dxa"/>
          <w:left w:w="103" w:type="dxa"/>
          <w:right w:w="115" w:type="dxa"/>
        </w:tblCellMar>
        <w:tblLook w:val="04A0" w:firstRow="1" w:lastRow="0" w:firstColumn="1" w:lastColumn="0" w:noHBand="0" w:noVBand="1"/>
      </w:tblPr>
      <w:tblGrid>
        <w:gridCol w:w="4779"/>
        <w:gridCol w:w="2957"/>
        <w:gridCol w:w="2426"/>
      </w:tblGrid>
      <w:tr w:rsidR="00697F96">
        <w:trPr>
          <w:trHeight w:val="242"/>
        </w:trPr>
        <w:tc>
          <w:tcPr>
            <w:tcW w:w="477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46" w:firstLine="0"/>
              <w:jc w:val="center"/>
            </w:pPr>
            <w:r>
              <w:rPr>
                <w:b/>
                <w:color w:val="FFFFFF"/>
              </w:rPr>
              <w:t xml:space="preserve"> </w:t>
            </w:r>
          </w:p>
        </w:tc>
        <w:tc>
          <w:tcPr>
            <w:tcW w:w="2957"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9" w:firstLine="0"/>
              <w:jc w:val="center"/>
            </w:pPr>
            <w:r>
              <w:rPr>
                <w:b/>
                <w:color w:val="FFFFFF"/>
              </w:rPr>
              <w:t xml:space="preserve">Electronic order </w:t>
            </w:r>
          </w:p>
        </w:tc>
        <w:tc>
          <w:tcPr>
            <w:tcW w:w="242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center"/>
            </w:pPr>
            <w:r>
              <w:rPr>
                <w:b/>
                <w:color w:val="FFFFFF"/>
              </w:rPr>
              <w:t xml:space="preserve">Paper-based order </w:t>
            </w:r>
          </w:p>
        </w:tc>
      </w:tr>
      <w:tr w:rsidR="00697F96">
        <w:trPr>
          <w:trHeight w:val="290"/>
        </w:trPr>
        <w:tc>
          <w:tcPr>
            <w:tcW w:w="477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Weekly posting of </w:t>
            </w:r>
            <w:proofErr w:type="spellStart"/>
            <w:r>
              <w:t>cheques</w:t>
            </w:r>
            <w:proofErr w:type="spellEnd"/>
            <w:r>
              <w:t xml:space="preserve"> for collection </w:t>
            </w:r>
          </w:p>
        </w:tc>
        <w:tc>
          <w:tcPr>
            <w:tcW w:w="2957"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9" w:firstLine="0"/>
              <w:jc w:val="center"/>
            </w:pPr>
            <w:r>
              <w:t xml:space="preserve">- </w:t>
            </w:r>
          </w:p>
        </w:tc>
        <w:tc>
          <w:tcPr>
            <w:tcW w:w="2426"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7" w:firstLine="0"/>
              <w:jc w:val="center"/>
            </w:pPr>
            <w:r>
              <w:t xml:space="preserve">Wednesday 4:30 p.m.* </w:t>
            </w:r>
          </w:p>
        </w:tc>
      </w:tr>
    </w:tbl>
    <w:p w:rsidR="00697F96" w:rsidRDefault="001A6D03">
      <w:pPr>
        <w:spacing w:after="4"/>
        <w:ind w:left="461" w:right="244" w:hanging="10"/>
        <w:jc w:val="left"/>
      </w:pPr>
      <w:r>
        <w:rPr>
          <w:sz w:val="18"/>
        </w:rPr>
        <w:t xml:space="preserve">*sending out </w:t>
      </w:r>
      <w:proofErr w:type="spellStart"/>
      <w:r>
        <w:rPr>
          <w:sz w:val="18"/>
        </w:rPr>
        <w:t>cheques</w:t>
      </w:r>
      <w:proofErr w:type="spellEnd"/>
      <w:r>
        <w:rPr>
          <w:sz w:val="18"/>
        </w:rPr>
        <w:t xml:space="preserve"> for collection: Thursday </w:t>
      </w:r>
    </w:p>
    <w:p w:rsidR="00697F96" w:rsidRDefault="001A6D03">
      <w:pPr>
        <w:spacing w:after="0" w:line="259" w:lineRule="auto"/>
        <w:ind w:left="466" w:firstLine="0"/>
        <w:jc w:val="left"/>
      </w:pPr>
      <w:r>
        <w:rPr>
          <w:sz w:val="18"/>
        </w:rPr>
        <w:t xml:space="preserve"> </w:t>
      </w:r>
    </w:p>
    <w:p w:rsidR="00697F96" w:rsidRDefault="001A6D03">
      <w:pPr>
        <w:spacing w:after="0" w:line="259" w:lineRule="auto"/>
        <w:ind w:left="466" w:firstLine="0"/>
        <w:jc w:val="left"/>
      </w:pPr>
      <w:r>
        <w:rPr>
          <w:sz w:val="18"/>
        </w:rPr>
        <w:t xml:space="preserve"> </w:t>
      </w:r>
    </w:p>
    <w:p w:rsidR="00697F96" w:rsidRDefault="001A6D03">
      <w:pPr>
        <w:pStyle w:val="Heading3"/>
        <w:ind w:left="476"/>
      </w:pPr>
      <w:r>
        <w:t xml:space="preserve">TERM DEPOSITS </w:t>
      </w:r>
    </w:p>
    <w:tbl>
      <w:tblPr>
        <w:tblStyle w:val="TableGrid"/>
        <w:tblW w:w="10162" w:type="dxa"/>
        <w:tblInd w:w="468" w:type="dxa"/>
        <w:tblCellMar>
          <w:top w:w="1" w:type="dxa"/>
          <w:left w:w="103" w:type="dxa"/>
          <w:right w:w="115" w:type="dxa"/>
        </w:tblCellMar>
        <w:tblLook w:val="04A0" w:firstRow="1" w:lastRow="0" w:firstColumn="1" w:lastColumn="0" w:noHBand="0" w:noVBand="1"/>
      </w:tblPr>
      <w:tblGrid>
        <w:gridCol w:w="4779"/>
        <w:gridCol w:w="2957"/>
        <w:gridCol w:w="2426"/>
      </w:tblGrid>
      <w:tr w:rsidR="00697F96">
        <w:trPr>
          <w:trHeight w:val="247"/>
        </w:trPr>
        <w:tc>
          <w:tcPr>
            <w:tcW w:w="4778"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46" w:firstLine="0"/>
              <w:jc w:val="center"/>
            </w:pPr>
            <w:r>
              <w:rPr>
                <w:b/>
                <w:color w:val="FFFFFF"/>
              </w:rPr>
              <w:t xml:space="preserve"> </w:t>
            </w:r>
          </w:p>
        </w:tc>
        <w:tc>
          <w:tcPr>
            <w:tcW w:w="2957"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9" w:firstLine="0"/>
              <w:jc w:val="center"/>
            </w:pPr>
            <w:r>
              <w:rPr>
                <w:b/>
                <w:color w:val="FFFFFF"/>
              </w:rPr>
              <w:t xml:space="preserve">Electronic order </w:t>
            </w:r>
          </w:p>
        </w:tc>
        <w:tc>
          <w:tcPr>
            <w:tcW w:w="242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center"/>
            </w:pPr>
            <w:r>
              <w:rPr>
                <w:b/>
                <w:color w:val="FFFFFF"/>
              </w:rPr>
              <w:t xml:space="preserve">Paper-based order </w:t>
            </w:r>
          </w:p>
        </w:tc>
      </w:tr>
      <w:tr w:rsidR="00697F96">
        <w:trPr>
          <w:trHeight w:val="281"/>
        </w:trPr>
        <w:tc>
          <w:tcPr>
            <w:tcW w:w="4778"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HUF term deposit order </w:t>
            </w:r>
          </w:p>
        </w:tc>
        <w:tc>
          <w:tcPr>
            <w:tcW w:w="2957"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9" w:firstLine="0"/>
              <w:jc w:val="center"/>
            </w:pPr>
            <w:r>
              <w:t xml:space="preserve">- </w:t>
            </w:r>
          </w:p>
        </w:tc>
        <w:tc>
          <w:tcPr>
            <w:tcW w:w="2426"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12" w:firstLine="0"/>
              <w:jc w:val="center"/>
            </w:pPr>
            <w:r>
              <w:t xml:space="preserve">Working day: 2:00 p.m. </w:t>
            </w:r>
          </w:p>
        </w:tc>
      </w:tr>
      <w:tr w:rsidR="00697F96">
        <w:trPr>
          <w:trHeight w:val="286"/>
        </w:trPr>
        <w:tc>
          <w:tcPr>
            <w:tcW w:w="4778"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FCY term deposit order </w:t>
            </w:r>
          </w:p>
        </w:tc>
        <w:tc>
          <w:tcPr>
            <w:tcW w:w="2957"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9" w:firstLine="0"/>
              <w:jc w:val="center"/>
            </w:pPr>
            <w:r>
              <w:t xml:space="preserve">- </w:t>
            </w:r>
          </w:p>
        </w:tc>
        <w:tc>
          <w:tcPr>
            <w:tcW w:w="2426"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12" w:firstLine="0"/>
              <w:jc w:val="center"/>
            </w:pPr>
            <w:r>
              <w:t xml:space="preserve">Working day: 2:00 p.m. </w:t>
            </w:r>
          </w:p>
        </w:tc>
      </w:tr>
    </w:tbl>
    <w:p w:rsidR="00697F96" w:rsidRDefault="001A6D03">
      <w:pPr>
        <w:spacing w:after="4"/>
        <w:ind w:left="461" w:right="244" w:hanging="10"/>
        <w:jc w:val="left"/>
      </w:pPr>
      <w:r>
        <w:rPr>
          <w:sz w:val="18"/>
        </w:rPr>
        <w:t xml:space="preserve">Starting day of HUF deposits: day D, starting day of deposits in foreign currency: D+2 day </w:t>
      </w:r>
    </w:p>
    <w:p w:rsidR="00697F96" w:rsidRDefault="001A6D03">
      <w:pPr>
        <w:spacing w:after="4"/>
        <w:ind w:left="461" w:right="244" w:hanging="10"/>
        <w:jc w:val="left"/>
      </w:pPr>
      <w:r>
        <w:rPr>
          <w:sz w:val="18"/>
        </w:rPr>
        <w:t xml:space="preserve">Orders received after the above stated cut-off times – unless the client gives a different instruction – </w:t>
      </w:r>
      <w:proofErr w:type="gramStart"/>
      <w:r>
        <w:rPr>
          <w:sz w:val="18"/>
        </w:rPr>
        <w:t>are executed</w:t>
      </w:r>
      <w:proofErr w:type="gramEnd"/>
      <w:r>
        <w:rPr>
          <w:sz w:val="18"/>
        </w:rPr>
        <w:t xml:space="preserve"> by the bank on the following banking day. </w:t>
      </w:r>
    </w:p>
    <w:p w:rsidR="00697F96" w:rsidRDefault="001A6D03">
      <w:pPr>
        <w:spacing w:after="0" w:line="259" w:lineRule="auto"/>
        <w:ind w:left="466" w:firstLine="0"/>
        <w:jc w:val="left"/>
      </w:pPr>
      <w:r>
        <w:rPr>
          <w:sz w:val="18"/>
        </w:rPr>
        <w:t xml:space="preserve"> </w:t>
      </w:r>
    </w:p>
    <w:p w:rsidR="00697F96" w:rsidRDefault="001A6D03">
      <w:pPr>
        <w:spacing w:after="0" w:line="259" w:lineRule="auto"/>
        <w:ind w:left="466" w:firstLine="0"/>
        <w:jc w:val="left"/>
      </w:pPr>
      <w:r>
        <w:rPr>
          <w:sz w:val="18"/>
        </w:rPr>
        <w:t xml:space="preserve"> </w:t>
      </w:r>
    </w:p>
    <w:p w:rsidR="00697F96" w:rsidRDefault="001A6D03" w:rsidP="001871C3">
      <w:pPr>
        <w:spacing w:after="37" w:line="259" w:lineRule="auto"/>
        <w:ind w:left="466" w:firstLine="0"/>
        <w:jc w:val="left"/>
      </w:pPr>
      <w:r>
        <w:rPr>
          <w:sz w:val="18"/>
        </w:rPr>
        <w:t xml:space="preserve"> </w:t>
      </w:r>
    </w:p>
    <w:p w:rsidR="00697F96" w:rsidRDefault="001A6D03">
      <w:pPr>
        <w:spacing w:after="254" w:line="259" w:lineRule="auto"/>
        <w:ind w:left="4928" w:firstLine="0"/>
        <w:jc w:val="center"/>
      </w:pPr>
      <w:r>
        <w:rPr>
          <w:b/>
          <w:color w:val="1F497C"/>
          <w:sz w:val="24"/>
        </w:rPr>
        <w:t xml:space="preserve"> </w:t>
      </w:r>
    </w:p>
    <w:p w:rsidR="00697F96" w:rsidRDefault="001A6D03" w:rsidP="001871C3">
      <w:pPr>
        <w:pStyle w:val="Heading2"/>
        <w:ind w:left="360" w:right="691"/>
        <w:jc w:val="center"/>
      </w:pPr>
      <w:r>
        <w:rPr>
          <w:color w:val="1F497C"/>
          <w:sz w:val="24"/>
          <w:u w:val="none"/>
        </w:rPr>
        <w:t>CUT-OFF TIMES AND CLOSING TIMES FOR HANDLING INCOMING ORDERS WITHOUT CONVERSION</w:t>
      </w:r>
    </w:p>
    <w:p w:rsidR="00697F96" w:rsidRDefault="001A6D03">
      <w:pPr>
        <w:spacing w:after="0" w:line="259" w:lineRule="auto"/>
        <w:ind w:left="466" w:firstLine="0"/>
        <w:jc w:val="left"/>
      </w:pPr>
      <w:r>
        <w:rPr>
          <w:sz w:val="18"/>
        </w:rPr>
        <w:t xml:space="preserve"> </w:t>
      </w:r>
    </w:p>
    <w:p w:rsidR="00697F96" w:rsidRDefault="001A6D03">
      <w:pPr>
        <w:spacing w:after="0" w:line="259" w:lineRule="auto"/>
        <w:ind w:left="466" w:firstLine="0"/>
        <w:jc w:val="left"/>
      </w:pPr>
      <w:r>
        <w:rPr>
          <w:sz w:val="18"/>
        </w:rPr>
        <w:t xml:space="preserve"> </w:t>
      </w:r>
    </w:p>
    <w:p w:rsidR="00697F96" w:rsidRDefault="001A6D03">
      <w:pPr>
        <w:spacing w:after="0" w:line="259" w:lineRule="auto"/>
        <w:ind w:left="466" w:firstLine="0"/>
        <w:jc w:val="left"/>
      </w:pPr>
      <w:r>
        <w:rPr>
          <w:sz w:val="18"/>
        </w:rPr>
        <w:t xml:space="preserve"> </w:t>
      </w:r>
    </w:p>
    <w:p w:rsidR="00697F96" w:rsidRDefault="001A6D03">
      <w:pPr>
        <w:pStyle w:val="Heading3"/>
        <w:ind w:left="476"/>
      </w:pPr>
      <w:r>
        <w:t xml:space="preserve">HUF TRANSFER – CREDIT </w:t>
      </w:r>
    </w:p>
    <w:tbl>
      <w:tblPr>
        <w:tblStyle w:val="TableGrid"/>
        <w:tblW w:w="8612" w:type="dxa"/>
        <w:tblInd w:w="468" w:type="dxa"/>
        <w:tblCellMar>
          <w:top w:w="1" w:type="dxa"/>
          <w:left w:w="103" w:type="dxa"/>
          <w:right w:w="355" w:type="dxa"/>
        </w:tblCellMar>
        <w:tblLook w:val="04A0" w:firstRow="1" w:lastRow="0" w:firstColumn="1" w:lastColumn="0" w:noHBand="0" w:noVBand="1"/>
      </w:tblPr>
      <w:tblGrid>
        <w:gridCol w:w="4493"/>
        <w:gridCol w:w="4119"/>
      </w:tblGrid>
      <w:tr w:rsidR="00697F96" w:rsidTr="00535362">
        <w:trPr>
          <w:trHeight w:val="247"/>
        </w:trPr>
        <w:tc>
          <w:tcPr>
            <w:tcW w:w="4493"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475" w:firstLine="0"/>
              <w:jc w:val="center"/>
            </w:pPr>
            <w:r>
              <w:rPr>
                <w:b/>
                <w:color w:val="FFFFFF"/>
              </w:rPr>
              <w:t xml:space="preserve"> </w:t>
            </w:r>
          </w:p>
        </w:tc>
        <w:tc>
          <w:tcPr>
            <w:tcW w:w="41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57" w:firstLine="0"/>
              <w:jc w:val="center"/>
            </w:pPr>
            <w:r>
              <w:rPr>
                <w:b/>
                <w:color w:val="FFFFFF"/>
              </w:rPr>
              <w:t xml:space="preserve">Cut off time </w:t>
            </w:r>
          </w:p>
        </w:tc>
      </w:tr>
      <w:tr w:rsidR="00697F96" w:rsidTr="00535362">
        <w:trPr>
          <w:trHeight w:val="281"/>
        </w:trPr>
        <w:tc>
          <w:tcPr>
            <w:tcW w:w="4493"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Incoming simple HUF transfer Via Giro (IG2)</w:t>
            </w:r>
            <w:r>
              <w:rPr>
                <w:b/>
              </w:rPr>
              <w:t xml:space="preserve"> </w:t>
            </w:r>
          </w:p>
        </w:tc>
        <w:tc>
          <w:tcPr>
            <w:tcW w:w="41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rsidP="001A3586">
            <w:pPr>
              <w:spacing w:after="0" w:line="259" w:lineRule="auto"/>
              <w:ind w:left="730" w:firstLine="0"/>
              <w:jc w:val="left"/>
            </w:pPr>
            <w:r w:rsidRPr="004657DE">
              <w:t xml:space="preserve">Working day, 12:00 </w:t>
            </w:r>
            <w:r w:rsidR="001A3586">
              <w:t>a</w:t>
            </w:r>
            <w:r w:rsidRPr="004657DE">
              <w:t>.m.</w:t>
            </w:r>
            <w:r>
              <w:t xml:space="preserve"> </w:t>
            </w:r>
          </w:p>
        </w:tc>
      </w:tr>
      <w:tr w:rsidR="00697F96" w:rsidTr="00535362">
        <w:trPr>
          <w:trHeight w:val="288"/>
        </w:trPr>
        <w:tc>
          <w:tcPr>
            <w:tcW w:w="4493"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simple HUF transfer Via </w:t>
            </w:r>
            <w:proofErr w:type="spellStart"/>
            <w:r>
              <w:t>GiroInstant</w:t>
            </w:r>
            <w:proofErr w:type="spellEnd"/>
            <w:r>
              <w:t xml:space="preserve"> </w:t>
            </w:r>
          </w:p>
        </w:tc>
        <w:tc>
          <w:tcPr>
            <w:tcW w:w="4119" w:type="dxa"/>
            <w:tcBorders>
              <w:top w:val="single" w:sz="8" w:space="0" w:color="7AA0CD"/>
              <w:left w:val="single" w:sz="8" w:space="0" w:color="7AA0CD"/>
              <w:bottom w:val="single" w:sz="8" w:space="0" w:color="7AA0CD"/>
              <w:right w:val="single" w:sz="8" w:space="0" w:color="7AA0CD"/>
            </w:tcBorders>
          </w:tcPr>
          <w:p w:rsidR="00697F96" w:rsidRDefault="001A6D03" w:rsidP="001A3586">
            <w:pPr>
              <w:spacing w:after="0" w:line="259" w:lineRule="auto"/>
              <w:ind w:left="475" w:firstLine="0"/>
              <w:jc w:val="left"/>
            </w:pPr>
            <w:r>
              <w:t xml:space="preserve">Every day of the year 12:00 </w:t>
            </w:r>
            <w:r w:rsidR="001A3586">
              <w:t>a.</w:t>
            </w:r>
            <w:r>
              <w:t>m</w:t>
            </w:r>
            <w:r w:rsidR="001A3586">
              <w:t>.</w:t>
            </w:r>
            <w:r>
              <w:t xml:space="preserve"> </w:t>
            </w:r>
          </w:p>
        </w:tc>
      </w:tr>
      <w:tr w:rsidR="00697F96" w:rsidTr="00535362">
        <w:trPr>
          <w:trHeight w:val="542"/>
        </w:trPr>
        <w:tc>
          <w:tcPr>
            <w:tcW w:w="4493"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pPr>
            <w:r>
              <w:t xml:space="preserve">Incoming multiple HUF transfer, official transfer, direct debit, multiple collection Via Giro (IG1) </w:t>
            </w:r>
            <w:r>
              <w:rPr>
                <w:b/>
              </w:rPr>
              <w:t xml:space="preserve"> </w:t>
            </w:r>
          </w:p>
        </w:tc>
        <w:tc>
          <w:tcPr>
            <w:tcW w:w="41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rsidP="001A3586">
            <w:pPr>
              <w:spacing w:after="0" w:line="259" w:lineRule="auto"/>
              <w:ind w:left="730" w:firstLine="0"/>
              <w:jc w:val="left"/>
            </w:pPr>
            <w:r>
              <w:t xml:space="preserve">Working day, 12:00 </w:t>
            </w:r>
            <w:r w:rsidR="001A3586">
              <w:t>a</w:t>
            </w:r>
            <w:r>
              <w:t xml:space="preserve">.m. </w:t>
            </w:r>
          </w:p>
        </w:tc>
      </w:tr>
      <w:tr w:rsidR="00697F96" w:rsidTr="00535362">
        <w:trPr>
          <w:trHeight w:val="290"/>
        </w:trPr>
        <w:tc>
          <w:tcPr>
            <w:tcW w:w="4493"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Incoming HUF transfer via Viber</w:t>
            </w:r>
            <w:r>
              <w:rPr>
                <w:b/>
              </w:rPr>
              <w:t xml:space="preserve"> </w:t>
            </w:r>
          </w:p>
        </w:tc>
        <w:tc>
          <w:tcPr>
            <w:tcW w:w="41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432" w:firstLine="0"/>
              <w:jc w:val="center"/>
            </w:pPr>
            <w:r>
              <w:t xml:space="preserve">Working day, 5:00 p.m. </w:t>
            </w:r>
          </w:p>
        </w:tc>
      </w:tr>
      <w:tr w:rsidR="00697F96" w:rsidTr="00535362">
        <w:trPr>
          <w:trHeight w:val="283"/>
        </w:trPr>
        <w:tc>
          <w:tcPr>
            <w:tcW w:w="4493"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Incoming instant HUF transfer within the bank </w:t>
            </w:r>
          </w:p>
        </w:tc>
        <w:tc>
          <w:tcPr>
            <w:tcW w:w="41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rsidP="001A3586">
            <w:pPr>
              <w:spacing w:after="0" w:line="259" w:lineRule="auto"/>
              <w:ind w:left="475" w:firstLine="0"/>
              <w:jc w:val="left"/>
            </w:pPr>
            <w:r>
              <w:t xml:space="preserve">Every day of the year 12:00 </w:t>
            </w:r>
            <w:r w:rsidR="001A3586">
              <w:t>a.m.</w:t>
            </w:r>
            <w:r>
              <w:t xml:space="preserve"> </w:t>
            </w:r>
          </w:p>
        </w:tc>
      </w:tr>
      <w:tr w:rsidR="00697F96" w:rsidTr="00535362">
        <w:trPr>
          <w:trHeight w:val="281"/>
        </w:trPr>
        <w:tc>
          <w:tcPr>
            <w:tcW w:w="4493"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Incoming cross-border HUF transfer </w:t>
            </w:r>
          </w:p>
        </w:tc>
        <w:tc>
          <w:tcPr>
            <w:tcW w:w="41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432" w:firstLine="0"/>
              <w:jc w:val="center"/>
            </w:pPr>
            <w:r>
              <w:t xml:space="preserve">Working day, 5:00 p.m. </w:t>
            </w:r>
          </w:p>
        </w:tc>
      </w:tr>
      <w:tr w:rsidR="00697F96" w:rsidTr="00535362">
        <w:trPr>
          <w:trHeight w:val="286"/>
        </w:trPr>
        <w:tc>
          <w:tcPr>
            <w:tcW w:w="4493"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Postal cash transfer order</w:t>
            </w:r>
            <w:r>
              <w:rPr>
                <w:b/>
              </w:rPr>
              <w:t xml:space="preserve"> </w:t>
            </w:r>
          </w:p>
        </w:tc>
        <w:tc>
          <w:tcPr>
            <w:tcW w:w="4119" w:type="dxa"/>
            <w:tcBorders>
              <w:top w:val="single" w:sz="8" w:space="0" w:color="7AA0CD"/>
              <w:left w:val="single" w:sz="8" w:space="0" w:color="7AA0CD"/>
              <w:bottom w:val="single" w:sz="8" w:space="0" w:color="7AA0CD"/>
              <w:right w:val="single" w:sz="8" w:space="0" w:color="7AA0CD"/>
            </w:tcBorders>
          </w:tcPr>
          <w:p w:rsidR="00697F96" w:rsidRDefault="001A6D03" w:rsidP="001A3586">
            <w:pPr>
              <w:spacing w:after="0" w:line="259" w:lineRule="auto"/>
              <w:ind w:left="730" w:firstLine="0"/>
              <w:jc w:val="left"/>
            </w:pPr>
            <w:r>
              <w:t xml:space="preserve">Working day, 12:00 </w:t>
            </w:r>
            <w:r w:rsidR="001A3586">
              <w:t>p</w:t>
            </w:r>
            <w:r>
              <w:t xml:space="preserve">.m. </w:t>
            </w:r>
          </w:p>
        </w:tc>
      </w:tr>
    </w:tbl>
    <w:p w:rsidR="00697F96" w:rsidRDefault="001A6D03">
      <w:pPr>
        <w:spacing w:after="0" w:line="259" w:lineRule="auto"/>
        <w:ind w:left="466" w:firstLine="0"/>
        <w:jc w:val="left"/>
      </w:pPr>
      <w:r>
        <w:rPr>
          <w:b/>
        </w:rPr>
        <w:t xml:space="preserve"> </w:t>
      </w:r>
    </w:p>
    <w:p w:rsidR="00697F96" w:rsidRDefault="001A6D03">
      <w:pPr>
        <w:spacing w:after="0" w:line="259" w:lineRule="auto"/>
        <w:ind w:left="466" w:firstLine="0"/>
        <w:jc w:val="left"/>
      </w:pPr>
      <w:r>
        <w:rPr>
          <w:b/>
        </w:rPr>
        <w:t xml:space="preserve"> </w:t>
      </w:r>
    </w:p>
    <w:p w:rsidR="00697F96" w:rsidRDefault="001A6D03">
      <w:pPr>
        <w:pStyle w:val="Heading3"/>
        <w:ind w:left="476"/>
      </w:pPr>
      <w:r>
        <w:t xml:space="preserve">FCY TRANSFER – CREDIT </w:t>
      </w:r>
    </w:p>
    <w:tbl>
      <w:tblPr>
        <w:tblStyle w:val="TableGrid"/>
        <w:tblW w:w="8612" w:type="dxa"/>
        <w:tblInd w:w="468" w:type="dxa"/>
        <w:tblCellMar>
          <w:top w:w="1" w:type="dxa"/>
          <w:left w:w="103" w:type="dxa"/>
          <w:right w:w="115" w:type="dxa"/>
        </w:tblCellMar>
        <w:tblLook w:val="04A0" w:firstRow="1" w:lastRow="0" w:firstColumn="1" w:lastColumn="0" w:noHBand="0" w:noVBand="1"/>
      </w:tblPr>
      <w:tblGrid>
        <w:gridCol w:w="4452"/>
        <w:gridCol w:w="4160"/>
      </w:tblGrid>
      <w:tr w:rsidR="00697F96" w:rsidTr="001871C3">
        <w:trPr>
          <w:trHeight w:val="247"/>
        </w:trPr>
        <w:tc>
          <w:tcPr>
            <w:tcW w:w="4452"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56" w:firstLine="0"/>
              <w:jc w:val="center"/>
            </w:pPr>
            <w:r>
              <w:rPr>
                <w:b/>
                <w:color w:val="FFFFFF"/>
              </w:rPr>
              <w:t xml:space="preserve"> </w:t>
            </w:r>
          </w:p>
        </w:tc>
        <w:tc>
          <w:tcPr>
            <w:tcW w:w="416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0" w:firstLine="0"/>
              <w:jc w:val="center"/>
            </w:pPr>
            <w:r>
              <w:rPr>
                <w:b/>
                <w:color w:val="FFFFFF"/>
              </w:rPr>
              <w:t xml:space="preserve">Cut off time </w:t>
            </w:r>
          </w:p>
        </w:tc>
      </w:tr>
      <w:tr w:rsidR="00697F96" w:rsidTr="001871C3">
        <w:trPr>
          <w:trHeight w:val="811"/>
        </w:trPr>
        <w:tc>
          <w:tcPr>
            <w:tcW w:w="4452"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14" w:line="259" w:lineRule="auto"/>
              <w:ind w:left="0" w:firstLine="0"/>
              <w:jc w:val="left"/>
            </w:pPr>
            <w:r>
              <w:t xml:space="preserve">Incoming FCY transfer  </w:t>
            </w:r>
          </w:p>
          <w:p w:rsidR="00697F96" w:rsidRDefault="001A6D03">
            <w:pPr>
              <w:spacing w:after="14" w:line="259" w:lineRule="auto"/>
              <w:ind w:left="0" w:firstLine="0"/>
              <w:jc w:val="left"/>
            </w:pPr>
            <w:r>
              <w:t xml:space="preserve">EUR </w:t>
            </w:r>
          </w:p>
          <w:p w:rsidR="00697F96" w:rsidRDefault="001A6D03">
            <w:pPr>
              <w:spacing w:after="0" w:line="259" w:lineRule="auto"/>
              <w:ind w:left="0" w:firstLine="0"/>
              <w:jc w:val="left"/>
            </w:pPr>
            <w:r>
              <w:t xml:space="preserve">Other cases </w:t>
            </w:r>
          </w:p>
        </w:tc>
        <w:tc>
          <w:tcPr>
            <w:tcW w:w="416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14" w:line="259" w:lineRule="auto"/>
              <w:ind w:left="60" w:firstLine="0"/>
              <w:jc w:val="center"/>
            </w:pPr>
            <w:r>
              <w:t xml:space="preserve"> </w:t>
            </w:r>
          </w:p>
          <w:p w:rsidR="00697F96" w:rsidRDefault="001A6D03">
            <w:pPr>
              <w:spacing w:after="14" w:line="259" w:lineRule="auto"/>
              <w:ind w:left="22" w:firstLine="0"/>
              <w:jc w:val="center"/>
            </w:pPr>
            <w:r>
              <w:t xml:space="preserve">Working day, 5:00 p.m. </w:t>
            </w:r>
          </w:p>
          <w:p w:rsidR="00697F96" w:rsidRDefault="001A6D03">
            <w:pPr>
              <w:spacing w:after="0" w:line="259" w:lineRule="auto"/>
              <w:ind w:left="22" w:firstLine="0"/>
              <w:jc w:val="center"/>
            </w:pPr>
            <w:r>
              <w:t xml:space="preserve">Working day, 4:00 p.m. </w:t>
            </w:r>
          </w:p>
        </w:tc>
      </w:tr>
      <w:tr w:rsidR="00697F96" w:rsidTr="001871C3">
        <w:trPr>
          <w:trHeight w:val="288"/>
        </w:trPr>
        <w:tc>
          <w:tcPr>
            <w:tcW w:w="4452"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Incoming SCT (</w:t>
            </w:r>
            <w:proofErr w:type="spellStart"/>
            <w:r>
              <w:t>Sepa</w:t>
            </w:r>
            <w:proofErr w:type="spellEnd"/>
            <w:r>
              <w:t xml:space="preserve"> Credit transfer) </w:t>
            </w:r>
          </w:p>
        </w:tc>
        <w:tc>
          <w:tcPr>
            <w:tcW w:w="416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2" w:firstLine="0"/>
              <w:jc w:val="center"/>
            </w:pPr>
            <w:r>
              <w:t xml:space="preserve">Working day, 5:00 p.m. </w:t>
            </w:r>
          </w:p>
        </w:tc>
      </w:tr>
      <w:tr w:rsidR="00697F96" w:rsidTr="001871C3">
        <w:trPr>
          <w:trHeight w:val="806"/>
        </w:trPr>
        <w:tc>
          <w:tcPr>
            <w:tcW w:w="4452"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14" w:line="259" w:lineRule="auto"/>
              <w:ind w:left="0" w:firstLine="0"/>
              <w:jc w:val="left"/>
            </w:pPr>
            <w:r>
              <w:t xml:space="preserve">Crediting FCY transfer within the bank </w:t>
            </w:r>
          </w:p>
          <w:p w:rsidR="00697F96" w:rsidRDefault="001A6D03">
            <w:pPr>
              <w:spacing w:after="14" w:line="259" w:lineRule="auto"/>
              <w:ind w:left="0" w:firstLine="0"/>
              <w:jc w:val="left"/>
            </w:pPr>
            <w:r>
              <w:t xml:space="preserve">EUR </w:t>
            </w:r>
          </w:p>
          <w:p w:rsidR="00697F96" w:rsidRDefault="001A6D03">
            <w:pPr>
              <w:spacing w:after="0" w:line="259" w:lineRule="auto"/>
              <w:ind w:left="0" w:firstLine="0"/>
              <w:jc w:val="left"/>
            </w:pPr>
            <w:r>
              <w:t xml:space="preserve">Other cases </w:t>
            </w:r>
          </w:p>
        </w:tc>
        <w:tc>
          <w:tcPr>
            <w:tcW w:w="416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14" w:line="259" w:lineRule="auto"/>
              <w:ind w:left="60" w:firstLine="0"/>
              <w:jc w:val="center"/>
            </w:pPr>
            <w:r>
              <w:t xml:space="preserve"> </w:t>
            </w:r>
          </w:p>
          <w:p w:rsidR="00697F96" w:rsidRDefault="001A6D03">
            <w:pPr>
              <w:spacing w:after="14" w:line="259" w:lineRule="auto"/>
              <w:ind w:left="22" w:firstLine="0"/>
              <w:jc w:val="center"/>
            </w:pPr>
            <w:r>
              <w:t xml:space="preserve">Working day, 5:00 p.m. </w:t>
            </w:r>
          </w:p>
          <w:p w:rsidR="00697F96" w:rsidRDefault="001A6D03">
            <w:pPr>
              <w:spacing w:after="0" w:line="259" w:lineRule="auto"/>
              <w:ind w:left="22" w:firstLine="0"/>
              <w:jc w:val="center"/>
            </w:pPr>
            <w:r>
              <w:t xml:space="preserve">Working day, 4:00 p.m. </w:t>
            </w:r>
          </w:p>
        </w:tc>
      </w:tr>
    </w:tbl>
    <w:p w:rsidR="00697F96" w:rsidRDefault="001A6D03">
      <w:pPr>
        <w:spacing w:after="0" w:line="259" w:lineRule="auto"/>
        <w:ind w:left="466" w:firstLine="0"/>
        <w:jc w:val="left"/>
      </w:pPr>
      <w:r>
        <w:rPr>
          <w:b/>
          <w:color w:val="1F497C"/>
          <w:sz w:val="18"/>
        </w:rPr>
        <w:t xml:space="preserve"> </w:t>
      </w:r>
    </w:p>
    <w:p w:rsidR="00697F96" w:rsidRDefault="001A6D03">
      <w:pPr>
        <w:spacing w:after="0" w:line="259" w:lineRule="auto"/>
        <w:ind w:left="283" w:firstLine="0"/>
        <w:jc w:val="left"/>
      </w:pPr>
      <w:r>
        <w:rPr>
          <w:b/>
          <w:color w:val="1F497C"/>
          <w:sz w:val="18"/>
        </w:rPr>
        <w:t xml:space="preserve"> </w:t>
      </w:r>
      <w:r>
        <w:rPr>
          <w:b/>
          <w:color w:val="1F497C"/>
          <w:sz w:val="18"/>
        </w:rPr>
        <w:tab/>
        <w:t xml:space="preserve"> </w:t>
      </w:r>
    </w:p>
    <w:p w:rsidR="00697F96" w:rsidRDefault="001A6D03">
      <w:pPr>
        <w:spacing w:after="0" w:line="259" w:lineRule="auto"/>
        <w:ind w:left="0" w:right="125" w:firstLine="0"/>
        <w:jc w:val="center"/>
      </w:pPr>
      <w:r>
        <w:rPr>
          <w:b/>
          <w:color w:val="1F497C"/>
          <w:sz w:val="18"/>
        </w:rPr>
        <w:t xml:space="preserve"> </w:t>
      </w:r>
    </w:p>
    <w:p w:rsidR="00697F96" w:rsidRDefault="001A6D03">
      <w:pPr>
        <w:spacing w:after="0" w:line="259" w:lineRule="auto"/>
        <w:ind w:left="466" w:firstLine="0"/>
        <w:jc w:val="left"/>
      </w:pPr>
      <w:r>
        <w:rPr>
          <w:b/>
          <w:color w:val="1F497C"/>
          <w:sz w:val="18"/>
        </w:rPr>
        <w:t xml:space="preserve"> </w:t>
      </w:r>
    </w:p>
    <w:p w:rsidR="00697F96" w:rsidRDefault="001A6D03">
      <w:pPr>
        <w:spacing w:after="0" w:line="259" w:lineRule="auto"/>
        <w:ind w:left="466" w:firstLine="0"/>
        <w:jc w:val="left"/>
      </w:pPr>
      <w:r>
        <w:rPr>
          <w:b/>
          <w:color w:val="1F497C"/>
          <w:sz w:val="18"/>
        </w:rPr>
        <w:t xml:space="preserve"> </w:t>
      </w:r>
    </w:p>
    <w:p w:rsidR="00697F96" w:rsidRDefault="001A6D03">
      <w:pPr>
        <w:spacing w:after="0" w:line="259" w:lineRule="auto"/>
        <w:ind w:left="466" w:firstLine="0"/>
        <w:jc w:val="left"/>
        <w:rPr>
          <w:b/>
          <w:color w:val="1F497C"/>
          <w:sz w:val="18"/>
        </w:rPr>
      </w:pPr>
      <w:r>
        <w:rPr>
          <w:b/>
          <w:color w:val="1F497C"/>
          <w:sz w:val="18"/>
        </w:rPr>
        <w:t xml:space="preserve"> </w:t>
      </w: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rPr>
          <w:b/>
          <w:color w:val="1F497C"/>
          <w:sz w:val="18"/>
        </w:rPr>
      </w:pPr>
    </w:p>
    <w:p w:rsidR="00C762F9" w:rsidRDefault="00C762F9">
      <w:pPr>
        <w:spacing w:after="0" w:line="259" w:lineRule="auto"/>
        <w:ind w:left="466" w:firstLine="0"/>
        <w:jc w:val="left"/>
      </w:pPr>
    </w:p>
    <w:p w:rsidR="00697F96" w:rsidRDefault="001A6D03">
      <w:pPr>
        <w:spacing w:after="37" w:line="259" w:lineRule="auto"/>
        <w:ind w:left="466" w:firstLine="0"/>
        <w:jc w:val="left"/>
      </w:pPr>
      <w:r>
        <w:rPr>
          <w:b/>
          <w:color w:val="1F497C"/>
          <w:sz w:val="18"/>
        </w:rPr>
        <w:t xml:space="preserve"> </w:t>
      </w:r>
    </w:p>
    <w:p w:rsidR="00697F96" w:rsidRDefault="001A6D03">
      <w:pPr>
        <w:spacing w:after="0" w:line="259" w:lineRule="auto"/>
        <w:ind w:left="283" w:firstLine="0"/>
        <w:jc w:val="left"/>
      </w:pPr>
      <w:r>
        <w:rPr>
          <w:b/>
          <w:color w:val="1F497C"/>
          <w:sz w:val="24"/>
        </w:rPr>
        <w:t xml:space="preserve"> </w:t>
      </w:r>
    </w:p>
    <w:p w:rsidR="00697F96" w:rsidRDefault="001A6D03" w:rsidP="00D75BD3">
      <w:pPr>
        <w:pStyle w:val="Heading2"/>
        <w:ind w:left="10" w:right="950"/>
        <w:jc w:val="center"/>
      </w:pPr>
      <w:r>
        <w:rPr>
          <w:color w:val="1F497C"/>
          <w:sz w:val="24"/>
          <w:u w:val="none"/>
        </w:rPr>
        <w:t>CUT-OFF TIMES AND CLOSING TIMES FOR HANDLING OUTGOING ORDES WITH CONVERSION</w:t>
      </w:r>
    </w:p>
    <w:p w:rsidR="00697F96" w:rsidRDefault="001A6D03">
      <w:pPr>
        <w:spacing w:after="0" w:line="259" w:lineRule="auto"/>
        <w:ind w:left="283" w:firstLine="0"/>
        <w:jc w:val="left"/>
      </w:pPr>
      <w:r>
        <w:t xml:space="preserve"> </w:t>
      </w:r>
    </w:p>
    <w:p w:rsidR="00697F96" w:rsidRDefault="001A6D03">
      <w:pPr>
        <w:spacing w:after="0" w:line="259" w:lineRule="auto"/>
        <w:ind w:left="283" w:firstLine="0"/>
        <w:jc w:val="left"/>
      </w:pPr>
      <w:r>
        <w:t xml:space="preserve"> </w:t>
      </w:r>
    </w:p>
    <w:p w:rsidR="00697F96" w:rsidRDefault="00C76061">
      <w:pPr>
        <w:pStyle w:val="Heading3"/>
        <w:ind w:left="369"/>
      </w:pPr>
      <w:r w:rsidRPr="00C76061">
        <w:t>NORMAL, NON-URGENT HUF AND FOREIGN EXCHANGE TRANSFERS WITH CONVERSION (</w:t>
      </w:r>
      <w:r>
        <w:t>OUTGOING</w:t>
      </w:r>
      <w:r w:rsidRPr="00C76061">
        <w:t xml:space="preserve"> AND IN</w:t>
      </w:r>
      <w:r>
        <w:t>HOUSE</w:t>
      </w:r>
      <w:r w:rsidRPr="00C76061">
        <w:t>) DEBIT</w:t>
      </w:r>
    </w:p>
    <w:tbl>
      <w:tblPr>
        <w:tblStyle w:val="TableGrid"/>
        <w:tblW w:w="10142" w:type="dxa"/>
        <w:tblInd w:w="468" w:type="dxa"/>
        <w:tblCellMar>
          <w:top w:w="1" w:type="dxa"/>
          <w:left w:w="103" w:type="dxa"/>
          <w:right w:w="115" w:type="dxa"/>
        </w:tblCellMar>
        <w:tblLook w:val="04A0" w:firstRow="1" w:lastRow="0" w:firstColumn="1" w:lastColumn="0" w:noHBand="0" w:noVBand="1"/>
      </w:tblPr>
      <w:tblGrid>
        <w:gridCol w:w="5201"/>
        <w:gridCol w:w="2421"/>
        <w:gridCol w:w="2520"/>
      </w:tblGrid>
      <w:tr w:rsidR="00697F96" w:rsidTr="001F746C">
        <w:trPr>
          <w:trHeight w:val="247"/>
        </w:trPr>
        <w:tc>
          <w:tcPr>
            <w:tcW w:w="520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56" w:firstLine="0"/>
              <w:jc w:val="center"/>
            </w:pPr>
            <w:r>
              <w:rPr>
                <w:b/>
                <w:color w:val="FFFFFF"/>
              </w:rPr>
              <w:t xml:space="preserve"> </w:t>
            </w:r>
          </w:p>
        </w:tc>
        <w:tc>
          <w:tcPr>
            <w:tcW w:w="242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24" w:firstLine="0"/>
              <w:jc w:val="center"/>
            </w:pPr>
            <w:r>
              <w:rPr>
                <w:b/>
                <w:color w:val="FFFFFF"/>
              </w:rPr>
              <w:t xml:space="preserve">Electronic order </w:t>
            </w:r>
          </w:p>
        </w:tc>
        <w:tc>
          <w:tcPr>
            <w:tcW w:w="252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7" w:firstLine="0"/>
              <w:jc w:val="center"/>
            </w:pPr>
            <w:r>
              <w:rPr>
                <w:b/>
                <w:color w:val="FFFFFF"/>
              </w:rPr>
              <w:t xml:space="preserve">Paper-based order </w:t>
            </w:r>
          </w:p>
        </w:tc>
      </w:tr>
      <w:tr w:rsidR="00697F96" w:rsidTr="001F746C">
        <w:trPr>
          <w:trHeight w:val="281"/>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C76061">
            <w:pPr>
              <w:spacing w:after="0" w:line="259" w:lineRule="auto"/>
              <w:ind w:left="0" w:firstLine="0"/>
              <w:jc w:val="left"/>
            </w:pPr>
            <w:r w:rsidRPr="00C76061">
              <w:t>Outbound BGN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5212B6" w:rsidP="005212B6">
            <w:pPr>
              <w:spacing w:after="0" w:line="259" w:lineRule="auto"/>
              <w:ind w:left="20" w:firstLine="0"/>
              <w:jc w:val="center"/>
            </w:pPr>
            <w:r>
              <w:t>Working day, 10</w:t>
            </w:r>
            <w:r w:rsidR="00C76061">
              <w:t xml:space="preserve">:30 </w:t>
            </w:r>
            <w:r>
              <w:t>a</w:t>
            </w:r>
            <w:r w:rsidR="001A6D03">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12" w:firstLine="0"/>
              <w:jc w:val="center"/>
            </w:pPr>
            <w:r>
              <w:t xml:space="preserve">Working day, 9:30 a.m. </w:t>
            </w:r>
          </w:p>
        </w:tc>
      </w:tr>
      <w:tr w:rsidR="00C76061" w:rsidTr="001F746C">
        <w:trPr>
          <w:trHeight w:val="288"/>
        </w:trPr>
        <w:tc>
          <w:tcPr>
            <w:tcW w:w="5201" w:type="dxa"/>
            <w:tcBorders>
              <w:top w:val="single" w:sz="8" w:space="0" w:color="7AA0CD"/>
              <w:left w:val="single" w:sz="8" w:space="0" w:color="7AA0CD"/>
              <w:bottom w:val="single" w:sz="8" w:space="0" w:color="7AA0CD"/>
              <w:right w:val="single" w:sz="8" w:space="0" w:color="7AA0CD"/>
            </w:tcBorders>
          </w:tcPr>
          <w:p w:rsidR="00C76061" w:rsidRDefault="00C76061" w:rsidP="00C76061">
            <w:pPr>
              <w:ind w:left="0"/>
            </w:pPr>
            <w:r w:rsidRPr="00BF3EB8">
              <w:t xml:space="preserve">Outbound </w:t>
            </w:r>
            <w:r>
              <w:t xml:space="preserve">CAD </w:t>
            </w:r>
            <w:r w:rsidRPr="00BF3EB8">
              <w:t>transfer with conversion</w:t>
            </w:r>
          </w:p>
        </w:tc>
        <w:tc>
          <w:tcPr>
            <w:tcW w:w="2421" w:type="dxa"/>
            <w:tcBorders>
              <w:top w:val="single" w:sz="8" w:space="0" w:color="7AA0CD"/>
              <w:left w:val="single" w:sz="8" w:space="0" w:color="7AA0CD"/>
              <w:bottom w:val="single" w:sz="8" w:space="0" w:color="7AA0CD"/>
              <w:right w:val="single" w:sz="8" w:space="0" w:color="7AA0CD"/>
            </w:tcBorders>
          </w:tcPr>
          <w:p w:rsidR="00C76061" w:rsidRDefault="005212B6" w:rsidP="005212B6">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3DFEE"/>
          </w:tcPr>
          <w:p w:rsidR="00C76061" w:rsidRDefault="00C76061" w:rsidP="00C76061">
            <w:pPr>
              <w:ind w:left="0"/>
            </w:pPr>
            <w:r>
              <w:t>Outbound CHF</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3DFEE"/>
          </w:tcPr>
          <w:p w:rsidR="00C76061" w:rsidRDefault="00C76061" w:rsidP="005212B6">
            <w:pPr>
              <w:ind w:left="0"/>
            </w:pPr>
            <w:r w:rsidRPr="009946D7">
              <w:t>Working day, 1</w:t>
            </w:r>
            <w:r w:rsidR="005212B6">
              <w:t>0:30 a</w:t>
            </w:r>
            <w:r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3DFEE"/>
          </w:tcPr>
          <w:p w:rsidR="00C76061" w:rsidRDefault="00C76061" w:rsidP="00C76061">
            <w:pPr>
              <w:spacing w:after="0" w:line="259" w:lineRule="auto"/>
              <w:ind w:left="12" w:firstLine="0"/>
              <w:jc w:val="center"/>
            </w:pPr>
            <w:r>
              <w:t xml:space="preserve">Working day, 9:30 a.m. </w:t>
            </w:r>
          </w:p>
        </w:tc>
      </w:tr>
      <w:tr w:rsidR="00C76061" w:rsidTr="001F746C">
        <w:trPr>
          <w:trHeight w:val="293"/>
        </w:trPr>
        <w:tc>
          <w:tcPr>
            <w:tcW w:w="5201" w:type="dxa"/>
            <w:tcBorders>
              <w:top w:val="single" w:sz="8" w:space="0" w:color="7AA0CD"/>
              <w:left w:val="single" w:sz="8" w:space="0" w:color="7AA0CD"/>
              <w:bottom w:val="single" w:sz="8" w:space="0" w:color="7AA0CD"/>
              <w:right w:val="single" w:sz="8" w:space="0" w:color="7AA0CD"/>
            </w:tcBorders>
          </w:tcPr>
          <w:p w:rsidR="00C76061" w:rsidRDefault="00C76061" w:rsidP="00C76061">
            <w:pPr>
              <w:ind w:left="0"/>
            </w:pPr>
            <w:r>
              <w:t xml:space="preserve">Outbound CNY </w:t>
            </w:r>
            <w:r w:rsidRPr="00BF3EB8">
              <w:t>transfer with conversion</w:t>
            </w:r>
          </w:p>
        </w:tc>
        <w:tc>
          <w:tcPr>
            <w:tcW w:w="2421" w:type="dxa"/>
            <w:tcBorders>
              <w:top w:val="single" w:sz="8" w:space="0" w:color="7AA0CD"/>
              <w:left w:val="single" w:sz="8" w:space="0" w:color="7AA0CD"/>
              <w:bottom w:val="single" w:sz="8" w:space="0" w:color="7AA0CD"/>
              <w:right w:val="single" w:sz="8" w:space="0" w:color="7AA0CD"/>
            </w:tcBorders>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CZK</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5212B6">
            <w:pPr>
              <w:ind w:left="0"/>
            </w:pPr>
            <w:r w:rsidRPr="009946D7">
              <w:t>Working day, 1</w:t>
            </w:r>
            <w:r w:rsidR="005212B6">
              <w:t>0:30 a</w:t>
            </w:r>
            <w:r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0" w:firstLine="0"/>
              <w:jc w:val="left"/>
            </w:pPr>
            <w:r>
              <w:t>Outbound DKK</w:t>
            </w:r>
            <w:r w:rsidRPr="00C76061">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EUR</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ind w:left="0"/>
            </w:pPr>
            <w:r>
              <w:t>Outbound GBP</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HRK</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ind w:left="0"/>
            </w:pPr>
            <w:r>
              <w:t>Outbound HUF</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0" w:firstLine="0"/>
              <w:jc w:val="left"/>
            </w:pPr>
            <w:r>
              <w:t>Outbound JPY</w:t>
            </w:r>
            <w:r w:rsidRPr="00C76061">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ind w:left="0"/>
            </w:pPr>
            <w:r>
              <w:t>Outbound PLN</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RON</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ind w:left="0"/>
            </w:pPr>
            <w:r>
              <w:t>Outbound RDS</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RUB</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r w:rsidR="00C76061" w:rsidTr="007A5276">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ind w:left="0"/>
            </w:pPr>
            <w:r>
              <w:t>Outbound SEK</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auto"/>
          </w:tcPr>
          <w:p w:rsidR="00C76061" w:rsidRDefault="00C76061" w:rsidP="00C76061">
            <w:pPr>
              <w:spacing w:after="0" w:line="259" w:lineRule="auto"/>
              <w:ind w:left="12" w:firstLine="0"/>
              <w:jc w:val="center"/>
            </w:pPr>
            <w:r>
              <w:t xml:space="preserve">Working day, 9:30 a.m. </w:t>
            </w:r>
          </w:p>
        </w:tc>
      </w:tr>
      <w:tr w:rsidR="00C76061" w:rsidTr="001F746C">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ind w:left="0"/>
            </w:pPr>
            <w:r>
              <w:t>Outbound USD</w:t>
            </w:r>
            <w:r w:rsidRPr="00BF3EB8">
              <w:t xml:space="preserve"> transfer with conversion</w:t>
            </w:r>
          </w:p>
        </w:tc>
        <w:tc>
          <w:tcPr>
            <w:tcW w:w="2421"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5212B6" w:rsidP="00C76061">
            <w:pPr>
              <w:ind w:left="0"/>
            </w:pPr>
            <w:r>
              <w:t>Working day, 10:30 a</w:t>
            </w:r>
            <w:r w:rsidR="00C76061" w:rsidRPr="009946D7">
              <w:t xml:space="preserve">.m. </w:t>
            </w:r>
          </w:p>
        </w:tc>
        <w:tc>
          <w:tcPr>
            <w:tcW w:w="2520" w:type="dxa"/>
            <w:tcBorders>
              <w:top w:val="single" w:sz="8" w:space="0" w:color="7AA0CD"/>
              <w:left w:val="single" w:sz="8" w:space="0" w:color="7AA0CD"/>
              <w:bottom w:val="single" w:sz="8" w:space="0" w:color="7AA0CD"/>
              <w:right w:val="single" w:sz="8" w:space="0" w:color="7AA0CD"/>
            </w:tcBorders>
            <w:shd w:val="clear" w:color="auto" w:fill="DBE5F1"/>
          </w:tcPr>
          <w:p w:rsidR="00C76061" w:rsidRDefault="00C76061" w:rsidP="00C76061">
            <w:pPr>
              <w:spacing w:after="0" w:line="259" w:lineRule="auto"/>
              <w:ind w:left="12" w:firstLine="0"/>
              <w:jc w:val="center"/>
            </w:pPr>
            <w:r>
              <w:t xml:space="preserve">Working day, 9:30 a.m. </w:t>
            </w:r>
          </w:p>
        </w:tc>
      </w:tr>
    </w:tbl>
    <w:p w:rsidR="00C76061" w:rsidRDefault="001A6D03" w:rsidP="004657DE">
      <w:pPr>
        <w:spacing w:after="0" w:line="259" w:lineRule="auto"/>
        <w:ind w:left="283" w:firstLine="0"/>
        <w:jc w:val="left"/>
        <w:rPr>
          <w:b/>
          <w:sz w:val="24"/>
        </w:rPr>
      </w:pPr>
      <w:r>
        <w:rPr>
          <w:b/>
          <w:sz w:val="24"/>
        </w:rPr>
        <w:t xml:space="preserve"> </w:t>
      </w:r>
    </w:p>
    <w:p w:rsidR="00C76061" w:rsidRDefault="00C76061" w:rsidP="004657DE">
      <w:pPr>
        <w:spacing w:after="0" w:line="259" w:lineRule="auto"/>
        <w:ind w:left="283" w:firstLine="0"/>
        <w:jc w:val="left"/>
        <w:rPr>
          <w:b/>
          <w:sz w:val="24"/>
        </w:rPr>
      </w:pPr>
    </w:p>
    <w:p w:rsidR="00697F96" w:rsidRDefault="001A6D03" w:rsidP="004657DE">
      <w:pPr>
        <w:spacing w:after="0" w:line="259" w:lineRule="auto"/>
        <w:ind w:left="283" w:firstLine="0"/>
        <w:jc w:val="left"/>
      </w:pPr>
      <w:r>
        <w:br w:type="page"/>
      </w:r>
    </w:p>
    <w:p w:rsidR="00C76061" w:rsidRDefault="00C76061" w:rsidP="004657DE">
      <w:pPr>
        <w:spacing w:after="0" w:line="259" w:lineRule="auto"/>
        <w:ind w:left="283" w:firstLine="0"/>
        <w:jc w:val="left"/>
      </w:pPr>
    </w:p>
    <w:p w:rsidR="00697F96" w:rsidRDefault="001A6D03">
      <w:pPr>
        <w:spacing w:after="254" w:line="259" w:lineRule="auto"/>
        <w:ind w:left="4928" w:firstLine="0"/>
        <w:jc w:val="center"/>
      </w:pPr>
      <w:r>
        <w:rPr>
          <w:b/>
          <w:color w:val="1F497C"/>
          <w:sz w:val="24"/>
        </w:rPr>
        <w:t xml:space="preserve"> </w:t>
      </w:r>
    </w:p>
    <w:p w:rsidR="00697F96" w:rsidRDefault="001A6D03" w:rsidP="001F746C">
      <w:pPr>
        <w:pStyle w:val="Heading2"/>
        <w:ind w:left="10" w:right="912"/>
        <w:jc w:val="center"/>
      </w:pPr>
      <w:r>
        <w:rPr>
          <w:color w:val="1F497C"/>
          <w:sz w:val="24"/>
          <w:u w:val="none"/>
        </w:rPr>
        <w:t>CUT-OFF TIMES AND CLOSING TIMES FOR HANDLING INCOMING ORDERS WITH CONVERSION</w:t>
      </w:r>
    </w:p>
    <w:p w:rsidR="00697F96" w:rsidRDefault="001A6D03">
      <w:pPr>
        <w:spacing w:after="0" w:line="259" w:lineRule="auto"/>
        <w:ind w:left="283" w:firstLine="0"/>
        <w:jc w:val="left"/>
      </w:pPr>
      <w:r>
        <w:rPr>
          <w:b/>
          <w:sz w:val="24"/>
        </w:rPr>
        <w:t xml:space="preserve"> </w:t>
      </w:r>
    </w:p>
    <w:p w:rsidR="00697F96" w:rsidRDefault="001A6D03">
      <w:pPr>
        <w:spacing w:after="0" w:line="259" w:lineRule="auto"/>
        <w:ind w:left="283" w:firstLine="0"/>
        <w:jc w:val="left"/>
      </w:pPr>
      <w:r>
        <w:rPr>
          <w:b/>
          <w:sz w:val="24"/>
        </w:rPr>
        <w:t xml:space="preserve"> </w:t>
      </w:r>
    </w:p>
    <w:p w:rsidR="00697F96" w:rsidRDefault="001A6D03">
      <w:pPr>
        <w:pStyle w:val="Heading3"/>
        <w:ind w:left="369"/>
      </w:pPr>
      <w:r>
        <w:t xml:space="preserve">HUF AND FCY TRANSFERS WITH CONVERSION – CREDIT </w:t>
      </w:r>
    </w:p>
    <w:tbl>
      <w:tblPr>
        <w:tblStyle w:val="TableGrid"/>
        <w:tblW w:w="8432" w:type="dxa"/>
        <w:tblInd w:w="468" w:type="dxa"/>
        <w:tblCellMar>
          <w:top w:w="1" w:type="dxa"/>
          <w:left w:w="103" w:type="dxa"/>
          <w:right w:w="91" w:type="dxa"/>
        </w:tblCellMar>
        <w:tblLook w:val="04A0" w:firstRow="1" w:lastRow="0" w:firstColumn="1" w:lastColumn="0" w:noHBand="0" w:noVBand="1"/>
      </w:tblPr>
      <w:tblGrid>
        <w:gridCol w:w="5201"/>
        <w:gridCol w:w="3231"/>
      </w:tblGrid>
      <w:tr w:rsidR="00697F96" w:rsidTr="00535362">
        <w:trPr>
          <w:trHeight w:val="245"/>
        </w:trPr>
        <w:tc>
          <w:tcPr>
            <w:tcW w:w="520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31" w:firstLine="0"/>
              <w:jc w:val="center"/>
            </w:pPr>
            <w:r>
              <w:rPr>
                <w:color w:val="FFFFFF"/>
              </w:rPr>
              <w:t xml:space="preserve"> </w:t>
            </w:r>
          </w:p>
        </w:tc>
        <w:tc>
          <w:tcPr>
            <w:tcW w:w="3231"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right="9" w:firstLine="0"/>
              <w:jc w:val="center"/>
            </w:pPr>
            <w:r>
              <w:rPr>
                <w:color w:val="FFFFFF"/>
              </w:rPr>
              <w:t xml:space="preserve">Cut off time </w:t>
            </w:r>
          </w:p>
        </w:tc>
      </w:tr>
      <w:tr w:rsidR="00697F96" w:rsidTr="00535362">
        <w:trPr>
          <w:trHeight w:val="288"/>
        </w:trPr>
        <w:tc>
          <w:tcPr>
            <w:tcW w:w="5201"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HUF transfer via Giro with conversion  </w:t>
            </w:r>
          </w:p>
        </w:tc>
        <w:tc>
          <w:tcPr>
            <w:tcW w:w="3231"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right="7" w:firstLine="0"/>
              <w:jc w:val="center"/>
            </w:pPr>
            <w:r>
              <w:t xml:space="preserve">Working day, 4 p.m. </w:t>
            </w:r>
          </w:p>
        </w:tc>
      </w:tr>
      <w:tr w:rsidR="00697F96" w:rsidTr="00535362">
        <w:trPr>
          <w:trHeight w:val="278"/>
        </w:trPr>
        <w:tc>
          <w:tcPr>
            <w:tcW w:w="5201"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Incoming HUF transfer via </w:t>
            </w:r>
            <w:proofErr w:type="spellStart"/>
            <w:r>
              <w:t>GiroInstant</w:t>
            </w:r>
            <w:proofErr w:type="spellEnd"/>
            <w:r>
              <w:t xml:space="preserve"> with conversion  </w:t>
            </w:r>
          </w:p>
        </w:tc>
        <w:tc>
          <w:tcPr>
            <w:tcW w:w="3231"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rsidP="001A3586">
            <w:pPr>
              <w:spacing w:after="0" w:line="259" w:lineRule="auto"/>
              <w:ind w:left="31" w:firstLine="0"/>
              <w:jc w:val="left"/>
            </w:pPr>
            <w:r>
              <w:t xml:space="preserve">Every day of the year 12:00 </w:t>
            </w:r>
            <w:r w:rsidR="001A3586">
              <w:t>a.m.</w:t>
            </w:r>
            <w:r>
              <w:t xml:space="preserve"> </w:t>
            </w:r>
          </w:p>
        </w:tc>
      </w:tr>
      <w:tr w:rsidR="00697F96" w:rsidTr="00535362">
        <w:trPr>
          <w:trHeight w:val="288"/>
        </w:trPr>
        <w:tc>
          <w:tcPr>
            <w:tcW w:w="5201"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FCY transfer with conversion </w:t>
            </w:r>
          </w:p>
        </w:tc>
        <w:tc>
          <w:tcPr>
            <w:tcW w:w="3231"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right="7" w:firstLine="0"/>
              <w:jc w:val="center"/>
            </w:pPr>
            <w:r>
              <w:t xml:space="preserve">Working day, 4 p.m. </w:t>
            </w:r>
          </w:p>
        </w:tc>
      </w:tr>
      <w:tr w:rsidR="00697F96" w:rsidTr="00535362">
        <w:trPr>
          <w:trHeight w:val="281"/>
        </w:trPr>
        <w:tc>
          <w:tcPr>
            <w:tcW w:w="5201"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Crediting HUF transfer with conversion within the bank </w:t>
            </w:r>
          </w:p>
        </w:tc>
        <w:tc>
          <w:tcPr>
            <w:tcW w:w="3231"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right="7" w:firstLine="0"/>
              <w:jc w:val="center"/>
            </w:pPr>
            <w:r>
              <w:t xml:space="preserve">Working day, 4 p.m. </w:t>
            </w:r>
          </w:p>
        </w:tc>
      </w:tr>
      <w:tr w:rsidR="00697F96" w:rsidTr="00EF4BF7">
        <w:trPr>
          <w:trHeight w:val="281"/>
        </w:trPr>
        <w:tc>
          <w:tcPr>
            <w:tcW w:w="5201"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t xml:space="preserve">Crediting HUF instant transfer with conversion within the bank </w:t>
            </w:r>
          </w:p>
        </w:tc>
        <w:tc>
          <w:tcPr>
            <w:tcW w:w="3231"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rsidP="001A3586">
            <w:pPr>
              <w:spacing w:after="0" w:line="259" w:lineRule="auto"/>
              <w:ind w:left="31" w:firstLine="0"/>
              <w:jc w:val="left"/>
            </w:pPr>
            <w:r>
              <w:t xml:space="preserve">Every day of the year 12:00 </w:t>
            </w:r>
            <w:r w:rsidR="001A3586">
              <w:t>a.m.</w:t>
            </w:r>
          </w:p>
        </w:tc>
      </w:tr>
      <w:tr w:rsidR="00697F96" w:rsidTr="00EF4BF7">
        <w:trPr>
          <w:trHeight w:val="290"/>
        </w:trPr>
        <w:tc>
          <w:tcPr>
            <w:tcW w:w="5201"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firstLine="0"/>
              <w:jc w:val="left"/>
            </w:pPr>
            <w:r>
              <w:t xml:space="preserve">Crediting FCY transfer with conversion within the bank </w:t>
            </w:r>
          </w:p>
        </w:tc>
        <w:tc>
          <w:tcPr>
            <w:tcW w:w="3231"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right="7" w:firstLine="0"/>
              <w:jc w:val="center"/>
            </w:pPr>
            <w:r>
              <w:t xml:space="preserve">Working day, 4 p.m. </w:t>
            </w:r>
          </w:p>
        </w:tc>
      </w:tr>
    </w:tbl>
    <w:p w:rsidR="00697F96" w:rsidRDefault="001A6D03">
      <w:pPr>
        <w:spacing w:after="14" w:line="259" w:lineRule="auto"/>
        <w:ind w:left="283" w:firstLine="0"/>
        <w:jc w:val="left"/>
      </w:pPr>
      <w:r>
        <w:t xml:space="preserve"> </w:t>
      </w:r>
    </w:p>
    <w:p w:rsidR="00697F96" w:rsidRDefault="001A6D03">
      <w:pPr>
        <w:spacing w:after="0" w:line="259" w:lineRule="auto"/>
        <w:ind w:left="0" w:right="83" w:firstLine="0"/>
        <w:jc w:val="center"/>
      </w:pPr>
      <w:r>
        <w:rPr>
          <w:b/>
          <w:color w:val="1F497C"/>
          <w:sz w:val="24"/>
        </w:rPr>
        <w:t xml:space="preserve"> </w:t>
      </w:r>
    </w:p>
    <w:p w:rsidR="00697F96" w:rsidRDefault="001A6D03">
      <w:pPr>
        <w:spacing w:after="0" w:line="259" w:lineRule="auto"/>
        <w:ind w:left="0" w:right="83" w:firstLine="0"/>
        <w:jc w:val="center"/>
      </w:pPr>
      <w:r>
        <w:rPr>
          <w:b/>
          <w:color w:val="1F497C"/>
          <w:sz w:val="24"/>
        </w:rPr>
        <w:t xml:space="preserve"> </w:t>
      </w:r>
    </w:p>
    <w:p w:rsidR="00697F96" w:rsidRDefault="001A6D03">
      <w:pPr>
        <w:spacing w:after="0" w:line="259" w:lineRule="auto"/>
        <w:ind w:left="283" w:firstLine="0"/>
        <w:jc w:val="left"/>
      </w:pPr>
      <w:r>
        <w:rPr>
          <w:b/>
          <w:color w:val="1F497C"/>
          <w:sz w:val="24"/>
        </w:rPr>
        <w:t xml:space="preserve"> </w:t>
      </w:r>
      <w:r>
        <w:rPr>
          <w:b/>
          <w:color w:val="1F497C"/>
          <w:sz w:val="24"/>
        </w:rPr>
        <w:tab/>
        <w:t xml:space="preserve"> </w:t>
      </w:r>
      <w:r>
        <w:br w:type="page"/>
      </w:r>
    </w:p>
    <w:p w:rsidR="005A10B5" w:rsidRDefault="005A10B5">
      <w:pPr>
        <w:spacing w:after="0" w:line="259" w:lineRule="auto"/>
        <w:ind w:left="283" w:firstLine="0"/>
        <w:jc w:val="left"/>
      </w:pPr>
    </w:p>
    <w:p w:rsidR="00697F96" w:rsidRDefault="001A6D03">
      <w:pPr>
        <w:spacing w:after="43" w:line="253" w:lineRule="auto"/>
        <w:ind w:left="4687" w:right="395" w:hanging="10"/>
        <w:jc w:val="right"/>
      </w:pPr>
      <w:r>
        <w:rPr>
          <w:b/>
          <w:color w:val="1F497C"/>
          <w:sz w:val="24"/>
        </w:rPr>
        <w:t xml:space="preserve"> </w:t>
      </w:r>
      <w:r>
        <w:rPr>
          <w:i/>
          <w:sz w:val="18"/>
        </w:rPr>
        <w:t xml:space="preserve">Appendix 3 </w:t>
      </w:r>
    </w:p>
    <w:p w:rsidR="00697F96" w:rsidRDefault="001A6D03">
      <w:pPr>
        <w:pStyle w:val="Heading2"/>
        <w:ind w:left="10" w:right="139"/>
        <w:jc w:val="center"/>
      </w:pPr>
      <w:r>
        <w:rPr>
          <w:color w:val="1F497C"/>
          <w:sz w:val="24"/>
          <w:u w:val="none"/>
        </w:rPr>
        <w:t xml:space="preserve">PROCESSING OF PAYMENT ORDERS WITHOUT CONVERSION  </w:t>
      </w:r>
    </w:p>
    <w:p w:rsidR="00697F96" w:rsidRDefault="001A6D03">
      <w:pPr>
        <w:spacing w:after="0" w:line="259" w:lineRule="auto"/>
        <w:ind w:left="283" w:firstLine="0"/>
        <w:jc w:val="left"/>
      </w:pPr>
      <w:r>
        <w:t xml:space="preserve"> </w:t>
      </w:r>
    </w:p>
    <w:p w:rsidR="00697F96" w:rsidRDefault="001A6D03">
      <w:pPr>
        <w:ind w:left="374" w:right="404"/>
      </w:pPr>
      <w:r>
        <w:t xml:space="preserve">Orders submitted within cut-off time – in accordance with the </w:t>
      </w:r>
      <w:proofErr w:type="gramStart"/>
      <w:r>
        <w:t>above described</w:t>
      </w:r>
      <w:proofErr w:type="gramEnd"/>
      <w:r>
        <w:t xml:space="preserve"> conditions - shall expectedly be processed as follows:  </w:t>
      </w:r>
    </w:p>
    <w:p w:rsidR="00697F96" w:rsidRDefault="001A6D03">
      <w:pPr>
        <w:pStyle w:val="Heading3"/>
        <w:ind w:left="369"/>
      </w:pPr>
      <w:r>
        <w:t xml:space="preserve">ELECTRONIC AND PAPER-BASED HUF TRANSFER – DEBIT </w:t>
      </w:r>
    </w:p>
    <w:tbl>
      <w:tblPr>
        <w:tblStyle w:val="TableGrid"/>
        <w:tblW w:w="9970" w:type="dxa"/>
        <w:tblInd w:w="377" w:type="dxa"/>
        <w:tblCellMar>
          <w:top w:w="1" w:type="dxa"/>
          <w:left w:w="103" w:type="dxa"/>
          <w:right w:w="115" w:type="dxa"/>
        </w:tblCellMar>
        <w:tblLook w:val="04A0" w:firstRow="1" w:lastRow="0" w:firstColumn="1" w:lastColumn="0" w:noHBand="0" w:noVBand="1"/>
      </w:tblPr>
      <w:tblGrid>
        <w:gridCol w:w="5720"/>
        <w:gridCol w:w="4250"/>
      </w:tblGrid>
      <w:tr w:rsidR="00697F96">
        <w:trPr>
          <w:trHeight w:val="478"/>
        </w:trPr>
        <w:tc>
          <w:tcPr>
            <w:tcW w:w="57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0"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w:t>
            </w:r>
          </w:p>
          <w:p w:rsidR="00697F96" w:rsidRDefault="001A6D03">
            <w:pPr>
              <w:spacing w:after="0" w:line="259" w:lineRule="auto"/>
              <w:ind w:left="7" w:firstLine="0"/>
              <w:jc w:val="center"/>
            </w:pPr>
            <w:r>
              <w:rPr>
                <w:b/>
                <w:color w:val="FFFFFF"/>
              </w:rPr>
              <w:t xml:space="preserve">(value date)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Outgoing simple HUF transfer via Giro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within 4 hours as of receipt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Outgoing simple HUF instant transfer via </w:t>
            </w:r>
            <w:proofErr w:type="spellStart"/>
            <w:r>
              <w:t>GiroInstant</w:t>
            </w:r>
            <w:proofErr w:type="spellEnd"/>
            <w:r>
              <w:t xml:space="preserve">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in 5 seconds after the reception*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Outgoing simple HUF transfer via Viber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within 2 hours </w:t>
            </w:r>
          </w:p>
        </w:tc>
      </w:tr>
      <w:tr w:rsidR="00697F96">
        <w:trPr>
          <w:trHeight w:val="290"/>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Outgoing multiple transfer via Giro (only electronic)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within 4 hours as of receipt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Outgoing HUF standing order via Giro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within 4 hours as of receipt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Official transfer / remittance summons via Giro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D+1 day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Payment based on multiple collection order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D+1 day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Cross-border HUF transfer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Within the bank simple HUF transfer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immediately </w:t>
            </w:r>
          </w:p>
        </w:tc>
      </w:tr>
      <w:tr w:rsidR="00697F96" w:rsidTr="00744D3D">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t xml:space="preserve">Within the bank simple HUF transfer via </w:t>
            </w:r>
            <w:proofErr w:type="spellStart"/>
            <w:r>
              <w:t>GiroInstant</w:t>
            </w:r>
            <w:proofErr w:type="spellEnd"/>
            <w: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2" w:firstLine="0"/>
              <w:jc w:val="left"/>
            </w:pPr>
            <w:r>
              <w:t xml:space="preserve">D day, in 5 seconds after the reception* </w:t>
            </w:r>
          </w:p>
        </w:tc>
      </w:tr>
      <w:tr w:rsidR="00697F96" w:rsidTr="00744D3D">
        <w:trPr>
          <w:trHeight w:val="293"/>
        </w:trPr>
        <w:tc>
          <w:tcPr>
            <w:tcW w:w="5719"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0" w:firstLine="0"/>
              <w:jc w:val="left"/>
            </w:pPr>
            <w:r>
              <w:t xml:space="preserve">Within the bank multiple HUF transfer </w:t>
            </w:r>
          </w:p>
        </w:tc>
        <w:tc>
          <w:tcPr>
            <w:tcW w:w="425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697F96" w:rsidRDefault="001A6D03">
            <w:pPr>
              <w:spacing w:after="0" w:line="259" w:lineRule="auto"/>
              <w:ind w:left="2" w:firstLine="0"/>
              <w:jc w:val="left"/>
            </w:pPr>
            <w:r>
              <w:t xml:space="preserve">D day, immediately </w:t>
            </w:r>
          </w:p>
        </w:tc>
      </w:tr>
      <w:tr w:rsidR="00697F96" w:rsidTr="00744D3D">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0" w:firstLine="0"/>
              <w:jc w:val="left"/>
            </w:pPr>
            <w:r>
              <w:t xml:space="preserve">Postal payment order </w:t>
            </w:r>
          </w:p>
        </w:tc>
        <w:tc>
          <w:tcPr>
            <w:tcW w:w="4250" w:type="dxa"/>
            <w:tcBorders>
              <w:top w:val="single" w:sz="8" w:space="0" w:color="7AA0CD"/>
              <w:left w:val="single" w:sz="8" w:space="0" w:color="7AA0CD"/>
              <w:bottom w:val="single" w:sz="8" w:space="0" w:color="7AA0CD"/>
              <w:right w:val="single" w:sz="8" w:space="0" w:color="7AA0CD"/>
            </w:tcBorders>
            <w:shd w:val="clear" w:color="auto" w:fill="auto"/>
          </w:tcPr>
          <w:p w:rsidR="00697F96" w:rsidRDefault="001A6D03">
            <w:pPr>
              <w:spacing w:after="0" w:line="259" w:lineRule="auto"/>
              <w:ind w:left="2" w:firstLine="0"/>
              <w:jc w:val="left"/>
            </w:pPr>
            <w:r>
              <w:t xml:space="preserve">D+2 day (expected earliest delivery) </w:t>
            </w:r>
          </w:p>
        </w:tc>
      </w:tr>
    </w:tbl>
    <w:p w:rsidR="00697F96" w:rsidRDefault="001A6D03">
      <w:pPr>
        <w:spacing w:line="259" w:lineRule="auto"/>
        <w:ind w:left="384" w:hanging="10"/>
        <w:jc w:val="left"/>
      </w:pPr>
      <w:r>
        <w:rPr>
          <w:sz w:val="16"/>
        </w:rPr>
        <w:t xml:space="preserve">*Note: In case of the </w:t>
      </w:r>
      <w:proofErr w:type="gramStart"/>
      <w:r>
        <w:rPr>
          <w:sz w:val="16"/>
        </w:rPr>
        <w:t>HUF</w:t>
      </w:r>
      <w:proofErr w:type="gramEnd"/>
      <w:r>
        <w:rPr>
          <w:sz w:val="16"/>
        </w:rPr>
        <w:t xml:space="preserve"> instant payment the 5 seconds time is meant from the reception and the authentication of the payment. </w:t>
      </w:r>
    </w:p>
    <w:p w:rsidR="00697F96" w:rsidRDefault="001A6D03">
      <w:pPr>
        <w:pStyle w:val="Heading3"/>
        <w:ind w:left="369"/>
      </w:pPr>
      <w:r>
        <w:t xml:space="preserve">HUF TRANSFER – CREDIT </w:t>
      </w:r>
    </w:p>
    <w:tbl>
      <w:tblPr>
        <w:tblStyle w:val="TableGrid"/>
        <w:tblW w:w="9970" w:type="dxa"/>
        <w:tblInd w:w="377" w:type="dxa"/>
        <w:tblCellMar>
          <w:top w:w="1" w:type="dxa"/>
          <w:left w:w="103" w:type="dxa"/>
          <w:right w:w="115" w:type="dxa"/>
        </w:tblCellMar>
        <w:tblLook w:val="04A0" w:firstRow="1" w:lastRow="0" w:firstColumn="1" w:lastColumn="0" w:noHBand="0" w:noVBand="1"/>
      </w:tblPr>
      <w:tblGrid>
        <w:gridCol w:w="5720"/>
        <w:gridCol w:w="4250"/>
      </w:tblGrid>
      <w:tr w:rsidR="00697F96">
        <w:trPr>
          <w:trHeight w:val="475"/>
        </w:trPr>
        <w:tc>
          <w:tcPr>
            <w:tcW w:w="57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0"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w:t>
            </w:r>
          </w:p>
          <w:p w:rsidR="00697F96" w:rsidRDefault="001A6D03">
            <w:pPr>
              <w:spacing w:after="0" w:line="259" w:lineRule="auto"/>
              <w:ind w:left="7" w:firstLine="0"/>
              <w:jc w:val="center"/>
            </w:pPr>
            <w:r>
              <w:rPr>
                <w:b/>
                <w:color w:val="FFFFFF"/>
              </w:rPr>
              <w:t xml:space="preserve">(value date)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HUF transfer via Giro (IG2)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Incoming HUF instant  transfer via </w:t>
            </w:r>
            <w:proofErr w:type="spellStart"/>
            <w:r>
              <w:t>GiroInstant</w:t>
            </w:r>
            <w:proofErr w:type="spellEnd"/>
            <w: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 day, immediately on every day of the year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HUF transfer via </w:t>
            </w:r>
            <w:proofErr w:type="spellStart"/>
            <w:r>
              <w:t>GiroInstant</w:t>
            </w:r>
            <w:proofErr w:type="spellEnd"/>
            <w:r>
              <w:t xml:space="preserve"> (within the bank)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on every day of the year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Incoming HUF transfer via Viber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immediately </w:t>
            </w:r>
          </w:p>
        </w:tc>
      </w:tr>
      <w:tr w:rsidR="00697F96">
        <w:trPr>
          <w:trHeight w:val="290"/>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HUF transfer via SWIFT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Postal cash transfer order*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 day, immediately </w:t>
            </w:r>
          </w:p>
        </w:tc>
      </w:tr>
      <w:tr w:rsidR="00697F96">
        <w:trPr>
          <w:trHeight w:val="286"/>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HUF transfer via SWIFT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w:t>
            </w:r>
          </w:p>
        </w:tc>
      </w:tr>
    </w:tbl>
    <w:p w:rsidR="00697F96" w:rsidRDefault="001A6D03">
      <w:pPr>
        <w:spacing w:after="4"/>
        <w:ind w:left="461" w:right="244" w:hanging="10"/>
        <w:jc w:val="left"/>
      </w:pPr>
      <w:r>
        <w:rPr>
          <w:sz w:val="18"/>
        </w:rPr>
        <w:t xml:space="preserve">* Incoming items </w:t>
      </w:r>
      <w:proofErr w:type="gramStart"/>
      <w:r>
        <w:rPr>
          <w:sz w:val="18"/>
        </w:rPr>
        <w:t>will be credited</w:t>
      </w:r>
      <w:proofErr w:type="gramEnd"/>
      <w:r>
        <w:rPr>
          <w:sz w:val="18"/>
        </w:rPr>
        <w:t xml:space="preserve"> to the account holder’s bank account in one lump sum. Details transmitted to the Bank by the Hungarian Post (such as debtor identification code, amount) are forwarded to the Client – both in the case of the manually and of the electronically processed </w:t>
      </w:r>
      <w:proofErr w:type="spellStart"/>
      <w:r>
        <w:rPr>
          <w:sz w:val="18"/>
        </w:rPr>
        <w:t>cheques</w:t>
      </w:r>
      <w:proofErr w:type="spellEnd"/>
      <w:r>
        <w:rPr>
          <w:sz w:val="18"/>
        </w:rPr>
        <w:t xml:space="preserve"> – unless the Client requests otherwise – in electronic form ( </w:t>
      </w:r>
    </w:p>
    <w:p w:rsidR="00697F96" w:rsidRDefault="001A6D03">
      <w:pPr>
        <w:spacing w:after="0" w:line="259" w:lineRule="auto"/>
        <w:ind w:left="283" w:firstLine="0"/>
        <w:jc w:val="left"/>
      </w:pPr>
      <w:r>
        <w:rPr>
          <w:sz w:val="18"/>
        </w:rPr>
        <w:t xml:space="preserve">  </w:t>
      </w:r>
    </w:p>
    <w:p w:rsidR="00697F96" w:rsidRDefault="001A6D03">
      <w:pPr>
        <w:pStyle w:val="Heading3"/>
        <w:ind w:left="369"/>
      </w:pPr>
      <w:r>
        <w:t xml:space="preserve">ELECTRONIC AND PAPER-BASED NORMAL TRANSFERS IN FOREIGN CURRENCY – DEBIT </w:t>
      </w:r>
    </w:p>
    <w:tbl>
      <w:tblPr>
        <w:tblStyle w:val="TableGrid"/>
        <w:tblW w:w="9970" w:type="dxa"/>
        <w:tblInd w:w="377" w:type="dxa"/>
        <w:tblCellMar>
          <w:top w:w="1" w:type="dxa"/>
          <w:left w:w="103" w:type="dxa"/>
          <w:right w:w="115" w:type="dxa"/>
        </w:tblCellMar>
        <w:tblLook w:val="04A0" w:firstRow="1" w:lastRow="0" w:firstColumn="1" w:lastColumn="0" w:noHBand="0" w:noVBand="1"/>
      </w:tblPr>
      <w:tblGrid>
        <w:gridCol w:w="5720"/>
        <w:gridCol w:w="4250"/>
      </w:tblGrid>
      <w:tr w:rsidR="00697F96">
        <w:trPr>
          <w:trHeight w:val="478"/>
        </w:trPr>
        <w:tc>
          <w:tcPr>
            <w:tcW w:w="57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0"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w:t>
            </w:r>
          </w:p>
          <w:p w:rsidR="00697F96" w:rsidRDefault="001A6D03">
            <w:pPr>
              <w:spacing w:after="0" w:line="259" w:lineRule="auto"/>
              <w:ind w:left="7" w:firstLine="0"/>
              <w:jc w:val="center"/>
            </w:pPr>
            <w:r>
              <w:rPr>
                <w:b/>
                <w:color w:val="FFFFFF"/>
              </w:rPr>
              <w:t xml:space="preserve">(value date)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EUR transfers without conversion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D+1 day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SCT (</w:t>
            </w:r>
            <w:proofErr w:type="spellStart"/>
            <w:r>
              <w:t>Sepa</w:t>
            </w:r>
            <w:proofErr w:type="spellEnd"/>
            <w:r>
              <w:t xml:space="preserve"> Credit transfer), only electronic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D+1 day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foreign currency transfer (except EUR, SCT)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D+2 day </w:t>
            </w:r>
          </w:p>
        </w:tc>
      </w:tr>
      <w:tr w:rsidR="00697F96">
        <w:trPr>
          <w:trHeight w:val="286"/>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Within the bank foreign currency transfer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(crediting the beneficiary’s account) </w:t>
            </w:r>
          </w:p>
        </w:tc>
      </w:tr>
    </w:tbl>
    <w:p w:rsidR="00697F96" w:rsidRDefault="001A6D03">
      <w:pPr>
        <w:spacing w:after="0" w:line="259" w:lineRule="auto"/>
        <w:ind w:left="283" w:firstLine="0"/>
        <w:jc w:val="left"/>
      </w:pPr>
      <w:r>
        <w:rPr>
          <w:sz w:val="18"/>
        </w:rPr>
        <w:t xml:space="preserve"> </w:t>
      </w:r>
    </w:p>
    <w:p w:rsidR="00697F96" w:rsidRDefault="001A6D03">
      <w:pPr>
        <w:spacing w:after="0" w:line="259" w:lineRule="auto"/>
        <w:ind w:left="283" w:firstLine="0"/>
        <w:jc w:val="left"/>
      </w:pPr>
      <w:r>
        <w:rPr>
          <w:sz w:val="18"/>
        </w:rPr>
        <w:t xml:space="preserve"> </w:t>
      </w:r>
      <w:r>
        <w:rPr>
          <w:sz w:val="18"/>
        </w:rPr>
        <w:tab/>
        <w:t xml:space="preserve"> </w:t>
      </w:r>
    </w:p>
    <w:p w:rsidR="00C762F9" w:rsidRDefault="00C762F9">
      <w:pPr>
        <w:spacing w:after="0" w:line="259" w:lineRule="auto"/>
        <w:ind w:left="0" w:right="125" w:firstLine="0"/>
        <w:jc w:val="center"/>
        <w:rPr>
          <w:sz w:val="18"/>
        </w:rPr>
      </w:pPr>
    </w:p>
    <w:p w:rsidR="00C762F9" w:rsidRDefault="00C762F9">
      <w:pPr>
        <w:spacing w:after="0" w:line="259" w:lineRule="auto"/>
        <w:ind w:left="0" w:right="125" w:firstLine="0"/>
        <w:jc w:val="center"/>
        <w:rPr>
          <w:sz w:val="18"/>
        </w:rPr>
      </w:pPr>
    </w:p>
    <w:p w:rsidR="00C762F9" w:rsidRDefault="00C762F9">
      <w:pPr>
        <w:spacing w:after="0" w:line="259" w:lineRule="auto"/>
        <w:ind w:left="0" w:right="125" w:firstLine="0"/>
        <w:jc w:val="center"/>
        <w:rPr>
          <w:sz w:val="18"/>
        </w:rPr>
      </w:pPr>
    </w:p>
    <w:p w:rsidR="00697F96" w:rsidRDefault="001A6D03">
      <w:pPr>
        <w:spacing w:after="0" w:line="259" w:lineRule="auto"/>
        <w:ind w:left="0" w:right="125" w:firstLine="0"/>
        <w:jc w:val="center"/>
      </w:pPr>
      <w:r>
        <w:rPr>
          <w:sz w:val="18"/>
        </w:rPr>
        <w:t xml:space="preserve"> </w:t>
      </w:r>
    </w:p>
    <w:p w:rsidR="00697F96" w:rsidRDefault="001A6D03">
      <w:pPr>
        <w:pStyle w:val="Heading3"/>
        <w:ind w:left="369"/>
      </w:pPr>
      <w:r>
        <w:t xml:space="preserve">ELECTRONIC AND PAPER-BASED URGENT TRANSFERS IN FOREIGN CURRENCY* – DEBIT </w:t>
      </w:r>
    </w:p>
    <w:tbl>
      <w:tblPr>
        <w:tblStyle w:val="TableGrid"/>
        <w:tblW w:w="9970" w:type="dxa"/>
        <w:tblInd w:w="377" w:type="dxa"/>
        <w:tblCellMar>
          <w:left w:w="103" w:type="dxa"/>
          <w:right w:w="115" w:type="dxa"/>
        </w:tblCellMar>
        <w:tblLook w:val="04A0" w:firstRow="1" w:lastRow="0" w:firstColumn="1" w:lastColumn="0" w:noHBand="0" w:noVBand="1"/>
      </w:tblPr>
      <w:tblGrid>
        <w:gridCol w:w="5720"/>
        <w:gridCol w:w="4250"/>
      </w:tblGrid>
      <w:tr w:rsidR="00697F96">
        <w:trPr>
          <w:trHeight w:val="478"/>
        </w:trPr>
        <w:tc>
          <w:tcPr>
            <w:tcW w:w="57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0"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w:t>
            </w:r>
          </w:p>
          <w:p w:rsidR="00697F96" w:rsidRDefault="001A6D03">
            <w:pPr>
              <w:spacing w:after="0" w:line="259" w:lineRule="auto"/>
              <w:ind w:left="7" w:firstLine="0"/>
              <w:jc w:val="center"/>
            </w:pPr>
            <w:r>
              <w:rPr>
                <w:b/>
                <w:color w:val="FFFFFF"/>
              </w:rPr>
              <w:t xml:space="preserve">(value date)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Outgoing urgent EUR transfers without conversion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 day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Urgent SCT (</w:t>
            </w:r>
            <w:proofErr w:type="spellStart"/>
            <w:r>
              <w:t>Sepa</w:t>
            </w:r>
            <w:proofErr w:type="spellEnd"/>
            <w:r>
              <w:t xml:space="preserve"> Credit transfer), only electronic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w:t>
            </w:r>
          </w:p>
        </w:tc>
      </w:tr>
      <w:tr w:rsidR="00697F96">
        <w:trPr>
          <w:trHeight w:val="278"/>
        </w:trPr>
        <w:tc>
          <w:tcPr>
            <w:tcW w:w="5719"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Urgent BGN transfer </w:t>
            </w:r>
          </w:p>
        </w:tc>
        <w:tc>
          <w:tcPr>
            <w:tcW w:w="425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w:t>
            </w:r>
          </w:p>
        </w:tc>
      </w:tr>
      <w:tr w:rsidR="00697F96">
        <w:trPr>
          <w:trHeight w:val="282"/>
        </w:trPr>
        <w:tc>
          <w:tcPr>
            <w:tcW w:w="5719" w:type="dxa"/>
            <w:tcBorders>
              <w:top w:val="single" w:sz="8" w:space="0" w:color="7AA0CD"/>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CHF transfer </w:t>
            </w:r>
          </w:p>
        </w:tc>
        <w:tc>
          <w:tcPr>
            <w:tcW w:w="4250" w:type="dxa"/>
            <w:tcBorders>
              <w:top w:val="single" w:sz="8" w:space="0" w:color="7AA0CD"/>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1"/>
        </w:trPr>
        <w:tc>
          <w:tcPr>
            <w:tcW w:w="5719"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CNY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 w:firstLine="0"/>
              <w:jc w:val="left"/>
            </w:pPr>
            <w:r>
              <w:t xml:space="preserve">D day </w:t>
            </w:r>
          </w:p>
        </w:tc>
      </w:tr>
      <w:tr w:rsidR="00697F96">
        <w:trPr>
          <w:trHeight w:val="276"/>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CZK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1"/>
        </w:trPr>
        <w:tc>
          <w:tcPr>
            <w:tcW w:w="5719"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DKK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6"/>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GBP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1"/>
        </w:trPr>
        <w:tc>
          <w:tcPr>
            <w:tcW w:w="5719"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0" w:firstLine="0"/>
              <w:jc w:val="left"/>
            </w:pPr>
            <w:r>
              <w:t xml:space="preserve">Urgent HRK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3DFEE"/>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8"/>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JPY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4"/>
        </w:trPr>
        <w:tc>
          <w:tcPr>
            <w:tcW w:w="5719"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PLN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6"/>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RON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1"/>
        </w:trPr>
        <w:tc>
          <w:tcPr>
            <w:tcW w:w="5719"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RSD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 w:firstLine="0"/>
              <w:jc w:val="left"/>
            </w:pPr>
            <w:r>
              <w:t xml:space="preserve">D day </w:t>
            </w:r>
          </w:p>
        </w:tc>
      </w:tr>
      <w:tr w:rsidR="00697F96">
        <w:trPr>
          <w:trHeight w:val="276"/>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RUB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1"/>
        </w:trPr>
        <w:tc>
          <w:tcPr>
            <w:tcW w:w="5719"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0" w:firstLine="0"/>
              <w:jc w:val="left"/>
            </w:pPr>
            <w:r>
              <w:t xml:space="preserve">Urgent SEK transfer </w:t>
            </w:r>
          </w:p>
        </w:tc>
        <w:tc>
          <w:tcPr>
            <w:tcW w:w="4250" w:type="dxa"/>
            <w:tcBorders>
              <w:top w:val="single" w:sz="4" w:space="0" w:color="548DD4"/>
              <w:left w:val="single" w:sz="4" w:space="0" w:color="548DD4"/>
              <w:bottom w:val="single" w:sz="4" w:space="0" w:color="548DD4"/>
              <w:right w:val="single" w:sz="4" w:space="0" w:color="548DD4"/>
            </w:tcBorders>
            <w:shd w:val="clear" w:color="auto" w:fill="DBE5F1"/>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r w:rsidR="00697F96">
        <w:trPr>
          <w:trHeight w:val="275"/>
        </w:trPr>
        <w:tc>
          <w:tcPr>
            <w:tcW w:w="5719"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0" w:firstLine="0"/>
              <w:jc w:val="left"/>
            </w:pPr>
            <w:r>
              <w:t xml:space="preserve">Urgent USD transfer </w:t>
            </w:r>
          </w:p>
        </w:tc>
        <w:tc>
          <w:tcPr>
            <w:tcW w:w="4250" w:type="dxa"/>
            <w:tcBorders>
              <w:top w:val="single" w:sz="4" w:space="0" w:color="548DD4"/>
              <w:left w:val="single" w:sz="4" w:space="0" w:color="548DD4"/>
              <w:bottom w:val="single" w:sz="4" w:space="0" w:color="548DD4"/>
              <w:right w:val="single" w:sz="4" w:space="0" w:color="548DD4"/>
            </w:tcBorders>
          </w:tcPr>
          <w:p w:rsidR="00697F96" w:rsidRDefault="001A6D03">
            <w:pPr>
              <w:spacing w:after="0" w:line="259" w:lineRule="auto"/>
              <w:ind w:left="2" w:firstLine="0"/>
              <w:jc w:val="left"/>
            </w:pPr>
            <w:r>
              <w:t>D day</w:t>
            </w:r>
            <w:r>
              <w:rPr>
                <w:rFonts w:ascii="Times New Roman" w:eastAsia="Times New Roman" w:hAnsi="Times New Roman" w:cs="Times New Roman"/>
              </w:rPr>
              <w:t xml:space="preserve"> </w:t>
            </w:r>
          </w:p>
        </w:tc>
      </w:tr>
    </w:tbl>
    <w:p w:rsidR="00697F96" w:rsidRDefault="001A6D03">
      <w:pPr>
        <w:spacing w:after="4"/>
        <w:ind w:left="461" w:right="244" w:hanging="10"/>
        <w:jc w:val="left"/>
      </w:pPr>
      <w:r>
        <w:rPr>
          <w:sz w:val="18"/>
        </w:rPr>
        <w:t xml:space="preserve">* Urgent transfers </w:t>
      </w:r>
      <w:proofErr w:type="gramStart"/>
      <w:r>
        <w:rPr>
          <w:sz w:val="18"/>
        </w:rPr>
        <w:t>can be initiated</w:t>
      </w:r>
      <w:proofErr w:type="gramEnd"/>
      <w:r>
        <w:rPr>
          <w:sz w:val="18"/>
        </w:rPr>
        <w:t xml:space="preserve"> after previous reconciliation with the Bank only. </w:t>
      </w:r>
    </w:p>
    <w:p w:rsidR="00697F96" w:rsidRDefault="001A6D03" w:rsidP="0075515A">
      <w:pPr>
        <w:spacing w:after="0" w:line="259" w:lineRule="auto"/>
        <w:ind w:left="283" w:firstLine="0"/>
        <w:jc w:val="left"/>
      </w:pPr>
      <w:r>
        <w:t xml:space="preserve"> </w:t>
      </w:r>
      <w:r>
        <w:rPr>
          <w:b/>
        </w:rPr>
        <w:t xml:space="preserve"> </w:t>
      </w:r>
    </w:p>
    <w:p w:rsidR="00697F96" w:rsidRDefault="001A6D03">
      <w:pPr>
        <w:pStyle w:val="Heading3"/>
        <w:ind w:left="369"/>
      </w:pPr>
      <w:r>
        <w:t xml:space="preserve">FOREIGN CURRENCY TRANSFER – CREDIT </w:t>
      </w:r>
    </w:p>
    <w:tbl>
      <w:tblPr>
        <w:tblStyle w:val="TableGrid"/>
        <w:tblW w:w="9970" w:type="dxa"/>
        <w:tblInd w:w="377" w:type="dxa"/>
        <w:tblCellMar>
          <w:top w:w="1" w:type="dxa"/>
          <w:left w:w="103" w:type="dxa"/>
          <w:right w:w="115" w:type="dxa"/>
        </w:tblCellMar>
        <w:tblLook w:val="04A0" w:firstRow="1" w:lastRow="0" w:firstColumn="1" w:lastColumn="0" w:noHBand="0" w:noVBand="1"/>
      </w:tblPr>
      <w:tblGrid>
        <w:gridCol w:w="5720"/>
        <w:gridCol w:w="4250"/>
      </w:tblGrid>
      <w:tr w:rsidR="00697F96">
        <w:trPr>
          <w:trHeight w:val="475"/>
        </w:trPr>
        <w:tc>
          <w:tcPr>
            <w:tcW w:w="5719"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25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0"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w:t>
            </w:r>
          </w:p>
          <w:p w:rsidR="00697F96" w:rsidRDefault="001A6D03">
            <w:pPr>
              <w:spacing w:after="0" w:line="259" w:lineRule="auto"/>
              <w:ind w:left="7" w:firstLine="0"/>
              <w:jc w:val="center"/>
            </w:pPr>
            <w:r>
              <w:rPr>
                <w:b/>
                <w:color w:val="FFFFFF"/>
              </w:rPr>
              <w:t xml:space="preserve">(value date) </w:t>
            </w:r>
          </w:p>
        </w:tc>
      </w:tr>
      <w:tr w:rsidR="00697F96">
        <w:trPr>
          <w:trHeight w:val="288"/>
        </w:trPr>
        <w:tc>
          <w:tcPr>
            <w:tcW w:w="5719"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FCY transfer  </w:t>
            </w:r>
          </w:p>
        </w:tc>
        <w:tc>
          <w:tcPr>
            <w:tcW w:w="425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w:t>
            </w:r>
          </w:p>
        </w:tc>
      </w:tr>
      <w:tr w:rsidR="00697F96">
        <w:trPr>
          <w:trHeight w:val="281"/>
        </w:trPr>
        <w:tc>
          <w:tcPr>
            <w:tcW w:w="5719"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Incoming SCT (</w:t>
            </w:r>
            <w:proofErr w:type="spellStart"/>
            <w:r>
              <w:t>Sepa</w:t>
            </w:r>
            <w:proofErr w:type="spellEnd"/>
            <w:r>
              <w:t xml:space="preserve"> credit transfer) </w:t>
            </w:r>
          </w:p>
        </w:tc>
        <w:tc>
          <w:tcPr>
            <w:tcW w:w="425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 day, immediately </w:t>
            </w:r>
          </w:p>
        </w:tc>
      </w:tr>
    </w:tbl>
    <w:p w:rsidR="00697F96" w:rsidRDefault="001A6D03">
      <w:pPr>
        <w:spacing w:after="0" w:line="259" w:lineRule="auto"/>
        <w:ind w:left="374" w:firstLine="0"/>
        <w:jc w:val="left"/>
      </w:pPr>
      <w:r>
        <w:rPr>
          <w:b/>
        </w:rPr>
        <w:t xml:space="preserve"> </w:t>
      </w:r>
    </w:p>
    <w:p w:rsidR="00697F96" w:rsidRDefault="001A6D03">
      <w:pPr>
        <w:spacing w:after="67" w:line="259" w:lineRule="auto"/>
        <w:ind w:left="0" w:firstLine="0"/>
        <w:jc w:val="left"/>
      </w:pPr>
      <w:r>
        <w:rPr>
          <w:sz w:val="16"/>
        </w:rPr>
        <w:t xml:space="preserve"> </w:t>
      </w:r>
    </w:p>
    <w:p w:rsidR="00697F96" w:rsidRDefault="001A6D03">
      <w:pPr>
        <w:spacing w:after="0" w:line="259" w:lineRule="auto"/>
        <w:ind w:left="283" w:firstLine="0"/>
        <w:jc w:val="left"/>
        <w:rPr>
          <w:b/>
          <w:color w:val="1F497C"/>
          <w:sz w:val="24"/>
        </w:rPr>
      </w:pPr>
      <w:r>
        <w:rPr>
          <w:b/>
          <w:color w:val="1F497C"/>
          <w:sz w:val="24"/>
        </w:rPr>
        <w:t xml:space="preserve"> </w:t>
      </w:r>
      <w:r>
        <w:rPr>
          <w:b/>
          <w:color w:val="1F497C"/>
          <w:sz w:val="24"/>
        </w:rPr>
        <w:tab/>
        <w:t xml:space="preserve"> </w:t>
      </w: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C762F9" w:rsidRDefault="00C762F9">
      <w:pPr>
        <w:spacing w:after="0" w:line="259" w:lineRule="auto"/>
        <w:ind w:left="283" w:firstLine="0"/>
        <w:jc w:val="left"/>
        <w:rPr>
          <w:b/>
          <w:color w:val="1F497C"/>
          <w:sz w:val="24"/>
        </w:rPr>
      </w:pPr>
    </w:p>
    <w:p w:rsidR="0075515A" w:rsidRDefault="0075515A">
      <w:pPr>
        <w:spacing w:after="0" w:line="259" w:lineRule="auto"/>
        <w:ind w:left="283" w:firstLine="0"/>
        <w:jc w:val="left"/>
        <w:rPr>
          <w:b/>
          <w:color w:val="1F497C"/>
          <w:sz w:val="24"/>
        </w:rPr>
      </w:pPr>
    </w:p>
    <w:p w:rsidR="0075515A" w:rsidRDefault="0075515A">
      <w:pPr>
        <w:spacing w:after="0" w:line="259" w:lineRule="auto"/>
        <w:ind w:left="283" w:firstLine="0"/>
        <w:jc w:val="left"/>
        <w:rPr>
          <w:b/>
          <w:color w:val="1F497C"/>
          <w:sz w:val="24"/>
        </w:rPr>
      </w:pPr>
    </w:p>
    <w:p w:rsidR="00C762F9" w:rsidRDefault="00C762F9">
      <w:pPr>
        <w:spacing w:after="0" w:line="259" w:lineRule="auto"/>
        <w:ind w:left="283" w:firstLine="0"/>
        <w:jc w:val="left"/>
      </w:pPr>
    </w:p>
    <w:p w:rsidR="00697F96" w:rsidRDefault="001A6D03">
      <w:pPr>
        <w:spacing w:after="0" w:line="259" w:lineRule="auto"/>
        <w:ind w:left="0" w:right="112" w:firstLine="0"/>
        <w:jc w:val="center"/>
      </w:pPr>
      <w:r>
        <w:rPr>
          <w:b/>
          <w:color w:val="1F497C"/>
          <w:sz w:val="24"/>
        </w:rPr>
        <w:t xml:space="preserve"> </w:t>
      </w:r>
    </w:p>
    <w:p w:rsidR="00697F96" w:rsidRDefault="001A6D03">
      <w:pPr>
        <w:pStyle w:val="Heading2"/>
        <w:ind w:left="10" w:right="134"/>
        <w:jc w:val="center"/>
      </w:pPr>
      <w:r>
        <w:rPr>
          <w:color w:val="1F497C"/>
          <w:sz w:val="24"/>
          <w:u w:val="none"/>
        </w:rPr>
        <w:t xml:space="preserve">PROCESSING OF PAYMENT ORDERS WITH CONVERSION </w:t>
      </w:r>
    </w:p>
    <w:p w:rsidR="00697F96" w:rsidRDefault="001A6D03">
      <w:pPr>
        <w:spacing w:after="0" w:line="259" w:lineRule="auto"/>
        <w:ind w:left="283" w:firstLine="0"/>
        <w:jc w:val="left"/>
      </w:pPr>
      <w:r>
        <w:t xml:space="preserve"> </w:t>
      </w:r>
    </w:p>
    <w:p w:rsidR="00697F96" w:rsidRDefault="001A6D03">
      <w:pPr>
        <w:spacing w:after="0" w:line="259" w:lineRule="auto"/>
        <w:ind w:left="283" w:firstLine="0"/>
        <w:jc w:val="left"/>
      </w:pPr>
      <w:r>
        <w:t xml:space="preserve"> </w:t>
      </w:r>
    </w:p>
    <w:p w:rsidR="00697F96" w:rsidRDefault="001A6D03">
      <w:pPr>
        <w:pStyle w:val="Heading3"/>
        <w:ind w:left="369"/>
      </w:pPr>
      <w:r>
        <w:t>ELECTRONIC AND PAPE</w:t>
      </w:r>
      <w:r w:rsidR="00594285">
        <w:t xml:space="preserve">R-BASED TRANSFERS HUF TRANSFERS, NORMAL, NON-URGENT </w:t>
      </w:r>
      <w:r>
        <w:t xml:space="preserve">WITH CONVERSION – DEBIT </w:t>
      </w:r>
    </w:p>
    <w:tbl>
      <w:tblPr>
        <w:tblStyle w:val="TableGrid"/>
        <w:tblW w:w="9826" w:type="dxa"/>
        <w:tblInd w:w="377" w:type="dxa"/>
        <w:tblCellMar>
          <w:top w:w="1" w:type="dxa"/>
          <w:left w:w="103" w:type="dxa"/>
          <w:right w:w="115" w:type="dxa"/>
        </w:tblCellMar>
        <w:tblLook w:val="04A0" w:firstRow="1" w:lastRow="0" w:firstColumn="1" w:lastColumn="0" w:noHBand="0" w:noVBand="1"/>
      </w:tblPr>
      <w:tblGrid>
        <w:gridCol w:w="4870"/>
        <w:gridCol w:w="4956"/>
      </w:tblGrid>
      <w:tr w:rsidR="00697F96">
        <w:trPr>
          <w:trHeight w:val="245"/>
        </w:trPr>
        <w:tc>
          <w:tcPr>
            <w:tcW w:w="487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95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2"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(value date) </w:t>
            </w:r>
          </w:p>
        </w:tc>
      </w:tr>
      <w:tr w:rsidR="00697F96">
        <w:trPr>
          <w:trHeight w:val="816"/>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0" w:firstLine="0"/>
              <w:jc w:val="left"/>
            </w:pPr>
            <w:r>
              <w:t xml:space="preserve">Outgoing HUF transfer with conversion via Giro </w:t>
            </w:r>
          </w:p>
          <w:p w:rsidR="00697F96" w:rsidRDefault="001A6D03">
            <w:pPr>
              <w:spacing w:after="14" w:line="259" w:lineRule="auto"/>
              <w:ind w:left="0" w:firstLine="0"/>
              <w:jc w:val="left"/>
            </w:pPr>
            <w:r>
              <w:t xml:space="preserve">EUR – HUF </w:t>
            </w:r>
          </w:p>
          <w:p w:rsidR="00697F96" w:rsidRDefault="001A6D03">
            <w:pPr>
              <w:spacing w:after="0" w:line="259" w:lineRule="auto"/>
              <w:ind w:left="0" w:firstLine="0"/>
              <w:jc w:val="left"/>
            </w:pPr>
            <w:r>
              <w:t xml:space="preserve">Other cases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2" w:firstLine="0"/>
              <w:jc w:val="left"/>
            </w:pPr>
            <w:r>
              <w:t xml:space="preserve"> </w:t>
            </w:r>
          </w:p>
          <w:p w:rsidR="00697F96" w:rsidRDefault="001A6D03">
            <w:pPr>
              <w:spacing w:after="14" w:line="259" w:lineRule="auto"/>
              <w:ind w:left="2" w:firstLine="0"/>
              <w:jc w:val="left"/>
            </w:pPr>
            <w:r>
              <w:t xml:space="preserve">D+1 day </w:t>
            </w:r>
          </w:p>
          <w:p w:rsidR="00697F96" w:rsidRDefault="001A6D03">
            <w:pPr>
              <w:spacing w:after="0" w:line="259" w:lineRule="auto"/>
              <w:ind w:left="2" w:firstLine="0"/>
              <w:jc w:val="left"/>
            </w:pPr>
            <w:r>
              <w:t xml:space="preserve">D+2 day </w:t>
            </w:r>
          </w:p>
        </w:tc>
      </w:tr>
      <w:tr w:rsidR="00697F96">
        <w:trPr>
          <w:trHeight w:val="806"/>
        </w:trPr>
        <w:tc>
          <w:tcPr>
            <w:tcW w:w="487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14" w:line="259" w:lineRule="auto"/>
              <w:ind w:left="0" w:firstLine="0"/>
              <w:jc w:val="left"/>
            </w:pPr>
            <w:r>
              <w:t xml:space="preserve">Outgoing HUF transfer with conversion via Viber </w:t>
            </w:r>
          </w:p>
          <w:p w:rsidR="00697F96" w:rsidRDefault="001A6D03">
            <w:pPr>
              <w:spacing w:after="14" w:line="259" w:lineRule="auto"/>
              <w:ind w:left="0" w:firstLine="0"/>
              <w:jc w:val="left"/>
            </w:pPr>
            <w:r>
              <w:t xml:space="preserve">EUR – HUF </w:t>
            </w:r>
          </w:p>
          <w:p w:rsidR="00697F96" w:rsidRDefault="001A6D03">
            <w:pPr>
              <w:spacing w:after="0" w:line="259" w:lineRule="auto"/>
              <w:ind w:left="0" w:firstLine="0"/>
              <w:jc w:val="left"/>
            </w:pPr>
            <w:r>
              <w:t xml:space="preserve">Other cases </w:t>
            </w:r>
          </w:p>
        </w:tc>
        <w:tc>
          <w:tcPr>
            <w:tcW w:w="4956"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14" w:line="259" w:lineRule="auto"/>
              <w:ind w:left="2" w:firstLine="0"/>
              <w:jc w:val="left"/>
            </w:pPr>
            <w:r>
              <w:t xml:space="preserve"> </w:t>
            </w:r>
          </w:p>
          <w:p w:rsidR="00697F96" w:rsidRDefault="001A6D03">
            <w:pPr>
              <w:spacing w:after="14" w:line="259" w:lineRule="auto"/>
              <w:ind w:left="2" w:firstLine="0"/>
              <w:jc w:val="left"/>
            </w:pPr>
            <w:r>
              <w:t xml:space="preserve">D+1 day </w:t>
            </w:r>
          </w:p>
          <w:p w:rsidR="00697F96" w:rsidRDefault="001A6D03">
            <w:pPr>
              <w:spacing w:after="0" w:line="259" w:lineRule="auto"/>
              <w:ind w:left="2" w:firstLine="0"/>
              <w:jc w:val="left"/>
            </w:pPr>
            <w:r>
              <w:t xml:space="preserve">D+2 day </w:t>
            </w:r>
          </w:p>
        </w:tc>
      </w:tr>
      <w:tr w:rsidR="00697F96">
        <w:trPr>
          <w:trHeight w:val="818"/>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0" w:firstLine="0"/>
              <w:jc w:val="left"/>
            </w:pPr>
            <w:r>
              <w:t xml:space="preserve">Outgoing HUF transfer with conversion via SWIFT </w:t>
            </w:r>
          </w:p>
          <w:p w:rsidR="00697F96" w:rsidRDefault="001A6D03">
            <w:pPr>
              <w:spacing w:after="14" w:line="259" w:lineRule="auto"/>
              <w:ind w:left="0" w:firstLine="0"/>
              <w:jc w:val="left"/>
            </w:pPr>
            <w:r>
              <w:t xml:space="preserve">EUR – HUF </w:t>
            </w:r>
          </w:p>
          <w:p w:rsidR="00697F96" w:rsidRDefault="001A6D03">
            <w:pPr>
              <w:spacing w:after="0" w:line="259" w:lineRule="auto"/>
              <w:ind w:left="0" w:firstLine="0"/>
              <w:jc w:val="left"/>
            </w:pPr>
            <w:r>
              <w:t xml:space="preserve">Other cases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2" w:firstLine="0"/>
              <w:jc w:val="left"/>
            </w:pPr>
            <w:r>
              <w:t xml:space="preserve"> </w:t>
            </w:r>
          </w:p>
          <w:p w:rsidR="00697F96" w:rsidRDefault="001A6D03">
            <w:pPr>
              <w:spacing w:after="14" w:line="259" w:lineRule="auto"/>
              <w:ind w:left="2" w:firstLine="0"/>
              <w:jc w:val="left"/>
            </w:pPr>
            <w:r>
              <w:t xml:space="preserve">D+1 day </w:t>
            </w:r>
          </w:p>
          <w:p w:rsidR="00697F96" w:rsidRDefault="001A6D03">
            <w:pPr>
              <w:spacing w:after="0" w:line="259" w:lineRule="auto"/>
              <w:ind w:left="2" w:firstLine="0"/>
              <w:jc w:val="left"/>
            </w:pPr>
            <w:r>
              <w:t xml:space="preserve">D+2 day </w:t>
            </w:r>
          </w:p>
        </w:tc>
      </w:tr>
    </w:tbl>
    <w:p w:rsidR="00697F96" w:rsidRDefault="001A6D03">
      <w:pPr>
        <w:spacing w:after="0" w:line="259" w:lineRule="auto"/>
        <w:ind w:left="1003" w:firstLine="0"/>
        <w:jc w:val="left"/>
      </w:pPr>
      <w:r>
        <w:t xml:space="preserve"> </w:t>
      </w:r>
    </w:p>
    <w:p w:rsidR="00F010F8" w:rsidRDefault="00F010F8">
      <w:pPr>
        <w:spacing w:after="0" w:line="259" w:lineRule="auto"/>
        <w:ind w:left="1003" w:firstLine="0"/>
        <w:jc w:val="left"/>
      </w:pPr>
    </w:p>
    <w:p w:rsidR="00697F96" w:rsidRDefault="001A6D03" w:rsidP="00594285">
      <w:pPr>
        <w:pStyle w:val="Heading3"/>
        <w:tabs>
          <w:tab w:val="left" w:pos="360"/>
        </w:tabs>
        <w:ind w:left="369"/>
      </w:pPr>
      <w:r>
        <w:t xml:space="preserve">HUF TRANSFER WITH CONVERSION – CREDIT </w:t>
      </w:r>
    </w:p>
    <w:tbl>
      <w:tblPr>
        <w:tblStyle w:val="TableGrid"/>
        <w:tblW w:w="9826" w:type="dxa"/>
        <w:tblInd w:w="377" w:type="dxa"/>
        <w:tblCellMar>
          <w:top w:w="1" w:type="dxa"/>
          <w:left w:w="103" w:type="dxa"/>
          <w:right w:w="108" w:type="dxa"/>
        </w:tblCellMar>
        <w:tblLook w:val="04A0" w:firstRow="1" w:lastRow="0" w:firstColumn="1" w:lastColumn="0" w:noHBand="0" w:noVBand="1"/>
      </w:tblPr>
      <w:tblGrid>
        <w:gridCol w:w="4870"/>
        <w:gridCol w:w="4956"/>
      </w:tblGrid>
      <w:tr w:rsidR="00697F96">
        <w:trPr>
          <w:trHeight w:val="247"/>
        </w:trPr>
        <w:tc>
          <w:tcPr>
            <w:tcW w:w="487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95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5"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(value date) </w:t>
            </w:r>
          </w:p>
        </w:tc>
      </w:tr>
      <w:tr w:rsidR="00697F96">
        <w:trPr>
          <w:trHeight w:val="415"/>
        </w:trPr>
        <w:tc>
          <w:tcPr>
            <w:tcW w:w="4870"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0" w:firstLine="0"/>
              <w:jc w:val="left"/>
            </w:pPr>
            <w:r>
              <w:t xml:space="preserve">Incoming HUF transfer to account in EEA currency </w:t>
            </w:r>
          </w:p>
        </w:tc>
        <w:tc>
          <w:tcPr>
            <w:tcW w:w="4956" w:type="dxa"/>
            <w:tcBorders>
              <w:top w:val="single" w:sz="8" w:space="0" w:color="7AA0CD"/>
              <w:left w:val="single" w:sz="8" w:space="0" w:color="7AA0CD"/>
              <w:bottom w:val="single" w:sz="8" w:space="0" w:color="7AA0CD"/>
              <w:right w:val="single" w:sz="8" w:space="0" w:color="7AA0CD"/>
            </w:tcBorders>
            <w:shd w:val="clear" w:color="auto" w:fill="DBE5F1"/>
          </w:tcPr>
          <w:p w:rsidR="00697F96" w:rsidRDefault="001A6D03">
            <w:pPr>
              <w:spacing w:after="0" w:line="259" w:lineRule="auto"/>
              <w:ind w:left="2" w:firstLine="0"/>
              <w:jc w:val="left"/>
            </w:pPr>
            <w:r>
              <w:t xml:space="preserve">D day, immediately </w:t>
            </w:r>
          </w:p>
        </w:tc>
      </w:tr>
      <w:tr w:rsidR="00697F96">
        <w:trPr>
          <w:trHeight w:val="552"/>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pPr>
            <w:r>
              <w:t xml:space="preserve">Incoming HUF transfer via </w:t>
            </w:r>
            <w:proofErr w:type="spellStart"/>
            <w:r>
              <w:t>GiroInstant</w:t>
            </w:r>
            <w:proofErr w:type="spellEnd"/>
            <w:r>
              <w:t xml:space="preserve"> to account in EEA/non</w:t>
            </w:r>
            <w:r w:rsidR="00535362">
              <w:t xml:space="preserve"> </w:t>
            </w:r>
            <w:r>
              <w:t xml:space="preserve">EEA currency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on every day of the year </w:t>
            </w:r>
          </w:p>
        </w:tc>
      </w:tr>
      <w:tr w:rsidR="00697F96">
        <w:trPr>
          <w:trHeight w:val="278"/>
        </w:trPr>
        <w:tc>
          <w:tcPr>
            <w:tcW w:w="487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Incoming HUF transfer to account in non-EEA currency </w:t>
            </w:r>
          </w:p>
        </w:tc>
        <w:tc>
          <w:tcPr>
            <w:tcW w:w="4956"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w:t>
            </w:r>
          </w:p>
        </w:tc>
      </w:tr>
    </w:tbl>
    <w:p w:rsidR="00697F96" w:rsidRDefault="001A6D03">
      <w:pPr>
        <w:spacing w:after="0" w:line="259" w:lineRule="auto"/>
        <w:ind w:left="1003" w:firstLine="0"/>
        <w:jc w:val="left"/>
      </w:pPr>
      <w:r>
        <w:t xml:space="preserve"> </w:t>
      </w:r>
    </w:p>
    <w:p w:rsidR="00697F96" w:rsidRDefault="001A6D03">
      <w:pPr>
        <w:pStyle w:val="Heading3"/>
        <w:ind w:left="369"/>
      </w:pPr>
      <w:r>
        <w:t>ELECTRONIC AND PAPER-BASED FOREIGN CURRENCY TRANSFER</w:t>
      </w:r>
      <w:r w:rsidR="00594285">
        <w:t>, NORMAL, NON-URGENT</w:t>
      </w:r>
      <w:r>
        <w:t xml:space="preserve"> WITH CONVERSION – DEBIT </w:t>
      </w:r>
    </w:p>
    <w:tbl>
      <w:tblPr>
        <w:tblStyle w:val="TableGrid"/>
        <w:tblW w:w="9826" w:type="dxa"/>
        <w:tblInd w:w="377" w:type="dxa"/>
        <w:tblCellMar>
          <w:top w:w="1" w:type="dxa"/>
          <w:left w:w="103" w:type="dxa"/>
          <w:right w:w="64" w:type="dxa"/>
        </w:tblCellMar>
        <w:tblLook w:val="04A0" w:firstRow="1" w:lastRow="0" w:firstColumn="1" w:lastColumn="0" w:noHBand="0" w:noVBand="1"/>
      </w:tblPr>
      <w:tblGrid>
        <w:gridCol w:w="4870"/>
        <w:gridCol w:w="4956"/>
      </w:tblGrid>
      <w:tr w:rsidR="00697F96">
        <w:trPr>
          <w:trHeight w:val="245"/>
        </w:trPr>
        <w:tc>
          <w:tcPr>
            <w:tcW w:w="487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95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right="39"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(value date) </w:t>
            </w:r>
          </w:p>
        </w:tc>
      </w:tr>
      <w:tr w:rsidR="00697F96">
        <w:trPr>
          <w:trHeight w:val="816"/>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0" w:firstLine="0"/>
              <w:jc w:val="left"/>
            </w:pPr>
            <w:r>
              <w:t xml:space="preserve">Outgoing foreign currency transfer with conversion  </w:t>
            </w:r>
          </w:p>
          <w:p w:rsidR="00697F96" w:rsidRDefault="00594285" w:rsidP="00594285">
            <w:pPr>
              <w:spacing w:after="0" w:line="259" w:lineRule="auto"/>
              <w:ind w:left="0" w:right="2760" w:firstLine="0"/>
            </w:pPr>
            <w:r>
              <w:t>from HUF account</w:t>
            </w:r>
            <w:r w:rsidR="001A6D03">
              <w:t xml:space="preserve">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rsidP="00594285">
            <w:pPr>
              <w:spacing w:after="14" w:line="259" w:lineRule="auto"/>
              <w:ind w:left="2" w:firstLine="0"/>
              <w:jc w:val="left"/>
            </w:pPr>
            <w:r>
              <w:t xml:space="preserve"> D+1 day </w:t>
            </w:r>
          </w:p>
          <w:p w:rsidR="00697F96" w:rsidRDefault="00697F96">
            <w:pPr>
              <w:spacing w:after="0" w:line="259" w:lineRule="auto"/>
              <w:ind w:left="2" w:firstLine="0"/>
              <w:jc w:val="left"/>
            </w:pPr>
          </w:p>
        </w:tc>
      </w:tr>
      <w:tr w:rsidR="00594285" w:rsidTr="00744D3D">
        <w:trPr>
          <w:trHeight w:val="816"/>
        </w:trPr>
        <w:tc>
          <w:tcPr>
            <w:tcW w:w="487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594285" w:rsidRDefault="00594285">
            <w:pPr>
              <w:spacing w:after="14" w:line="259" w:lineRule="auto"/>
              <w:ind w:left="0" w:firstLine="0"/>
              <w:jc w:val="left"/>
            </w:pPr>
            <w:r>
              <w:t>Outgoing RBL transfer with conversion</w:t>
            </w:r>
          </w:p>
        </w:tc>
        <w:tc>
          <w:tcPr>
            <w:tcW w:w="4956"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594285" w:rsidRDefault="00594285" w:rsidP="00594285">
            <w:pPr>
              <w:spacing w:after="14" w:line="259" w:lineRule="auto"/>
              <w:ind w:left="2" w:firstLine="0"/>
              <w:jc w:val="left"/>
            </w:pPr>
            <w:r>
              <w:t>D+1 day</w:t>
            </w:r>
          </w:p>
        </w:tc>
      </w:tr>
      <w:tr w:rsidR="00594285">
        <w:trPr>
          <w:trHeight w:val="816"/>
        </w:trPr>
        <w:tc>
          <w:tcPr>
            <w:tcW w:w="4870" w:type="dxa"/>
            <w:tcBorders>
              <w:top w:val="single" w:sz="8" w:space="0" w:color="7AA0CD"/>
              <w:left w:val="single" w:sz="8" w:space="0" w:color="7AA0CD"/>
              <w:bottom w:val="single" w:sz="8" w:space="0" w:color="7AA0CD"/>
              <w:right w:val="single" w:sz="8" w:space="0" w:color="7AA0CD"/>
            </w:tcBorders>
          </w:tcPr>
          <w:p w:rsidR="00594285" w:rsidRDefault="00594285">
            <w:pPr>
              <w:spacing w:after="14" w:line="259" w:lineRule="auto"/>
              <w:ind w:left="0" w:firstLine="0"/>
              <w:jc w:val="left"/>
            </w:pPr>
            <w:r>
              <w:t>Outgoing foreign currency transfer with conversion in other currencies</w:t>
            </w:r>
          </w:p>
        </w:tc>
        <w:tc>
          <w:tcPr>
            <w:tcW w:w="4956" w:type="dxa"/>
            <w:tcBorders>
              <w:top w:val="single" w:sz="8" w:space="0" w:color="7AA0CD"/>
              <w:left w:val="single" w:sz="8" w:space="0" w:color="7AA0CD"/>
              <w:bottom w:val="single" w:sz="8" w:space="0" w:color="7AA0CD"/>
              <w:right w:val="single" w:sz="8" w:space="0" w:color="7AA0CD"/>
            </w:tcBorders>
          </w:tcPr>
          <w:p w:rsidR="00594285" w:rsidRDefault="00594285" w:rsidP="00594285">
            <w:pPr>
              <w:spacing w:after="14" w:line="259" w:lineRule="auto"/>
              <w:ind w:left="2" w:firstLine="0"/>
              <w:jc w:val="left"/>
            </w:pPr>
            <w:r>
              <w:t>D+2 day</w:t>
            </w:r>
          </w:p>
        </w:tc>
      </w:tr>
      <w:tr w:rsidR="00697F96">
        <w:trPr>
          <w:trHeight w:val="542"/>
        </w:trPr>
        <w:tc>
          <w:tcPr>
            <w:tcW w:w="487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pPr>
            <w:r>
              <w:t xml:space="preserve">Within the bank foreign currency transfer in EEA currency with conversion to / from account in EEA currency </w:t>
            </w:r>
          </w:p>
        </w:tc>
        <w:tc>
          <w:tcPr>
            <w:tcW w:w="4956"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 day, immediately </w:t>
            </w:r>
          </w:p>
        </w:tc>
      </w:tr>
      <w:tr w:rsidR="00697F96">
        <w:trPr>
          <w:trHeight w:val="818"/>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14" w:line="259" w:lineRule="auto"/>
              <w:ind w:left="0" w:firstLine="0"/>
              <w:jc w:val="left"/>
            </w:pPr>
            <w:r>
              <w:t xml:space="preserve">Within the bank foreign currency transfer in EEA currency with </w:t>
            </w:r>
          </w:p>
          <w:p w:rsidR="00697F96" w:rsidRDefault="001A6D03">
            <w:pPr>
              <w:spacing w:after="0" w:line="259" w:lineRule="auto"/>
              <w:ind w:left="0" w:right="632" w:firstLine="0"/>
              <w:jc w:val="left"/>
            </w:pPr>
            <w:r>
              <w:t xml:space="preserve">conversion to / from account in non-EEA currency Other cases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D+2 day </w:t>
            </w:r>
          </w:p>
        </w:tc>
      </w:tr>
      <w:tr w:rsidR="00697F96">
        <w:trPr>
          <w:trHeight w:val="281"/>
        </w:trPr>
        <w:tc>
          <w:tcPr>
            <w:tcW w:w="4870"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0" w:firstLine="0"/>
              <w:jc w:val="left"/>
            </w:pPr>
            <w:r>
              <w:t xml:space="preserve">Within the bank foreign currency transfer in non-EEA currency </w:t>
            </w:r>
          </w:p>
        </w:tc>
        <w:tc>
          <w:tcPr>
            <w:tcW w:w="4956" w:type="dxa"/>
            <w:tcBorders>
              <w:top w:val="single" w:sz="8" w:space="0" w:color="7AA0CD"/>
              <w:left w:val="single" w:sz="8" w:space="0" w:color="7AA0CD"/>
              <w:bottom w:val="single" w:sz="8" w:space="0" w:color="7AA0CD"/>
              <w:right w:val="single" w:sz="8" w:space="0" w:color="7AA0CD"/>
            </w:tcBorders>
            <w:shd w:val="clear" w:color="auto" w:fill="D3DFEE"/>
          </w:tcPr>
          <w:p w:rsidR="00697F96" w:rsidRDefault="001A6D03">
            <w:pPr>
              <w:spacing w:after="0" w:line="259" w:lineRule="auto"/>
              <w:ind w:left="2" w:firstLine="0"/>
              <w:jc w:val="left"/>
            </w:pPr>
            <w:r>
              <w:t xml:space="preserve">D+2 day </w:t>
            </w:r>
          </w:p>
        </w:tc>
      </w:tr>
    </w:tbl>
    <w:p w:rsidR="00697F96" w:rsidRDefault="001A6D03">
      <w:pPr>
        <w:spacing w:after="0" w:line="259" w:lineRule="auto"/>
        <w:ind w:left="1003" w:firstLine="0"/>
        <w:jc w:val="left"/>
      </w:pPr>
      <w:r>
        <w:t xml:space="preserve"> </w:t>
      </w:r>
    </w:p>
    <w:p w:rsidR="00017A27" w:rsidRDefault="00017A27">
      <w:pPr>
        <w:spacing w:after="0" w:line="259" w:lineRule="auto"/>
        <w:ind w:left="1003" w:firstLine="0"/>
        <w:jc w:val="left"/>
      </w:pPr>
    </w:p>
    <w:p w:rsidR="00017A27" w:rsidRDefault="00017A27">
      <w:pPr>
        <w:spacing w:after="0" w:line="259" w:lineRule="auto"/>
        <w:ind w:left="1003" w:firstLine="0"/>
        <w:jc w:val="left"/>
      </w:pPr>
    </w:p>
    <w:p w:rsidR="00017A27" w:rsidRDefault="00017A27" w:rsidP="00017A27">
      <w:pPr>
        <w:pStyle w:val="Heading3"/>
        <w:ind w:left="369"/>
      </w:pPr>
      <w:r>
        <w:t xml:space="preserve">ELECTRONIC AND PAPER-BASED FOREIGN CURRENCY TRANSFER, URGENT WITH CONVERSION – DEBIT </w:t>
      </w:r>
    </w:p>
    <w:tbl>
      <w:tblPr>
        <w:tblStyle w:val="TableGrid"/>
        <w:tblW w:w="9826" w:type="dxa"/>
        <w:tblInd w:w="377" w:type="dxa"/>
        <w:tblCellMar>
          <w:top w:w="3" w:type="dxa"/>
          <w:left w:w="103" w:type="dxa"/>
          <w:right w:w="115" w:type="dxa"/>
        </w:tblCellMar>
        <w:tblLook w:val="04A0" w:firstRow="1" w:lastRow="0" w:firstColumn="1" w:lastColumn="0" w:noHBand="0" w:noVBand="1"/>
      </w:tblPr>
      <w:tblGrid>
        <w:gridCol w:w="4870"/>
        <w:gridCol w:w="4956"/>
      </w:tblGrid>
      <w:tr w:rsidR="00017A27" w:rsidTr="005B3763">
        <w:trPr>
          <w:trHeight w:val="242"/>
        </w:trPr>
        <w:tc>
          <w:tcPr>
            <w:tcW w:w="4870" w:type="dxa"/>
            <w:tcBorders>
              <w:top w:val="single" w:sz="8" w:space="0" w:color="7AA0CD"/>
              <w:left w:val="single" w:sz="8" w:space="0" w:color="7AA0CD"/>
              <w:bottom w:val="single" w:sz="8" w:space="0" w:color="7AA0CD"/>
              <w:right w:val="single" w:sz="8" w:space="0" w:color="7AA0CD"/>
            </w:tcBorders>
            <w:shd w:val="clear" w:color="auto" w:fill="4F81BD"/>
          </w:tcPr>
          <w:p w:rsidR="00017A27" w:rsidRDefault="00017A27" w:rsidP="005B3763">
            <w:pPr>
              <w:spacing w:after="0" w:line="259" w:lineRule="auto"/>
              <w:ind w:left="0" w:firstLine="0"/>
              <w:jc w:val="left"/>
            </w:pPr>
          </w:p>
        </w:tc>
        <w:tc>
          <w:tcPr>
            <w:tcW w:w="4956" w:type="dxa"/>
            <w:tcBorders>
              <w:top w:val="single" w:sz="8" w:space="0" w:color="7AA0CD"/>
              <w:left w:val="single" w:sz="8" w:space="0" w:color="7AA0CD"/>
              <w:bottom w:val="single" w:sz="8" w:space="0" w:color="7AA0CD"/>
              <w:right w:val="single" w:sz="8" w:space="0" w:color="7AA0CD"/>
            </w:tcBorders>
            <w:shd w:val="clear" w:color="auto" w:fill="4F81BD"/>
          </w:tcPr>
          <w:p w:rsidR="00017A27" w:rsidRDefault="00017A27" w:rsidP="005B3763">
            <w:pPr>
              <w:spacing w:after="0" w:line="259" w:lineRule="auto"/>
              <w:ind w:left="12"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(value date) </w:t>
            </w:r>
          </w:p>
        </w:tc>
      </w:tr>
      <w:tr w:rsidR="00017A27" w:rsidTr="005B3763">
        <w:trPr>
          <w:trHeight w:val="290"/>
        </w:trPr>
        <w:tc>
          <w:tcPr>
            <w:tcW w:w="4870" w:type="dxa"/>
            <w:tcBorders>
              <w:top w:val="single" w:sz="8" w:space="0" w:color="7AA0CD"/>
              <w:left w:val="single" w:sz="8" w:space="0" w:color="7AA0CD"/>
              <w:bottom w:val="single" w:sz="8" w:space="0" w:color="7AA0CD"/>
              <w:right w:val="single" w:sz="8" w:space="0" w:color="7AA0CD"/>
            </w:tcBorders>
          </w:tcPr>
          <w:p w:rsidR="00017A27" w:rsidRDefault="00017A27" w:rsidP="005B3763">
            <w:pPr>
              <w:spacing w:after="0" w:line="259" w:lineRule="auto"/>
              <w:ind w:left="0" w:firstLine="0"/>
              <w:jc w:val="left"/>
            </w:pPr>
            <w:r>
              <w:t>Outgoing HUF and foreign currency transfer with conversion</w:t>
            </w:r>
          </w:p>
        </w:tc>
        <w:tc>
          <w:tcPr>
            <w:tcW w:w="4956" w:type="dxa"/>
            <w:tcBorders>
              <w:top w:val="single" w:sz="8" w:space="0" w:color="7AA0CD"/>
              <w:left w:val="single" w:sz="8" w:space="0" w:color="7AA0CD"/>
              <w:bottom w:val="single" w:sz="8" w:space="0" w:color="7AA0CD"/>
              <w:right w:val="single" w:sz="8" w:space="0" w:color="7AA0CD"/>
            </w:tcBorders>
          </w:tcPr>
          <w:p w:rsidR="00017A27" w:rsidRDefault="00017A27" w:rsidP="00017A27">
            <w:pPr>
              <w:spacing w:after="0" w:line="259" w:lineRule="auto"/>
              <w:ind w:left="2" w:firstLine="0"/>
              <w:jc w:val="left"/>
            </w:pPr>
            <w:r>
              <w:t>D day</w:t>
            </w:r>
          </w:p>
        </w:tc>
      </w:tr>
      <w:tr w:rsidR="00017A27" w:rsidTr="00744D3D">
        <w:trPr>
          <w:trHeight w:val="290"/>
        </w:trPr>
        <w:tc>
          <w:tcPr>
            <w:tcW w:w="4870"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017A27" w:rsidRDefault="00017A27" w:rsidP="005B3763">
            <w:pPr>
              <w:spacing w:after="0" w:line="259" w:lineRule="auto"/>
              <w:ind w:left="0" w:firstLine="0"/>
              <w:jc w:val="left"/>
            </w:pPr>
            <w:r>
              <w:t>In-house HUF and foreign currency transfer with conversion</w:t>
            </w:r>
          </w:p>
        </w:tc>
        <w:tc>
          <w:tcPr>
            <w:tcW w:w="4956" w:type="dxa"/>
            <w:tcBorders>
              <w:top w:val="single" w:sz="8" w:space="0" w:color="7AA0CD"/>
              <w:left w:val="single" w:sz="8" w:space="0" w:color="7AA0CD"/>
              <w:bottom w:val="single" w:sz="8" w:space="0" w:color="7AA0CD"/>
              <w:right w:val="single" w:sz="8" w:space="0" w:color="7AA0CD"/>
            </w:tcBorders>
            <w:shd w:val="clear" w:color="auto" w:fill="DEEAF6" w:themeFill="accent1" w:themeFillTint="33"/>
          </w:tcPr>
          <w:p w:rsidR="00017A27" w:rsidRDefault="00017A27" w:rsidP="00017A27">
            <w:pPr>
              <w:spacing w:after="0" w:line="259" w:lineRule="auto"/>
              <w:ind w:left="2" w:firstLine="0"/>
              <w:jc w:val="left"/>
            </w:pPr>
            <w:r>
              <w:t>D day</w:t>
            </w:r>
          </w:p>
        </w:tc>
      </w:tr>
    </w:tbl>
    <w:p w:rsidR="00017A27" w:rsidRDefault="00017A27" w:rsidP="00017A27">
      <w:pPr>
        <w:spacing w:after="0" w:line="259" w:lineRule="auto"/>
        <w:ind w:left="0" w:firstLine="0"/>
        <w:jc w:val="left"/>
      </w:pPr>
    </w:p>
    <w:p w:rsidR="00017A27" w:rsidRDefault="00017A27" w:rsidP="008E0758">
      <w:pPr>
        <w:spacing w:after="0" w:line="259" w:lineRule="auto"/>
        <w:ind w:left="0" w:firstLine="0"/>
        <w:jc w:val="left"/>
      </w:pPr>
    </w:p>
    <w:p w:rsidR="00697F96" w:rsidRDefault="001A6D03">
      <w:pPr>
        <w:pStyle w:val="Heading3"/>
        <w:ind w:left="369"/>
      </w:pPr>
      <w:r>
        <w:t xml:space="preserve">FOREIGN CURRENCY TRANSFER WITH CONVERSION – CREDIT </w:t>
      </w:r>
    </w:p>
    <w:tbl>
      <w:tblPr>
        <w:tblStyle w:val="TableGrid"/>
        <w:tblW w:w="9826" w:type="dxa"/>
        <w:tblInd w:w="377" w:type="dxa"/>
        <w:tblCellMar>
          <w:top w:w="3" w:type="dxa"/>
          <w:left w:w="103" w:type="dxa"/>
          <w:right w:w="115" w:type="dxa"/>
        </w:tblCellMar>
        <w:tblLook w:val="04A0" w:firstRow="1" w:lastRow="0" w:firstColumn="1" w:lastColumn="0" w:noHBand="0" w:noVBand="1"/>
      </w:tblPr>
      <w:tblGrid>
        <w:gridCol w:w="4870"/>
        <w:gridCol w:w="4956"/>
      </w:tblGrid>
      <w:tr w:rsidR="00697F96">
        <w:trPr>
          <w:trHeight w:val="242"/>
        </w:trPr>
        <w:tc>
          <w:tcPr>
            <w:tcW w:w="4870"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0" w:firstLine="0"/>
              <w:jc w:val="left"/>
            </w:pPr>
            <w:r>
              <w:rPr>
                <w:b/>
                <w:color w:val="FFFFFF"/>
              </w:rPr>
              <w:t xml:space="preserve"> </w:t>
            </w:r>
          </w:p>
        </w:tc>
        <w:tc>
          <w:tcPr>
            <w:tcW w:w="4956" w:type="dxa"/>
            <w:tcBorders>
              <w:top w:val="single" w:sz="8" w:space="0" w:color="7AA0CD"/>
              <w:left w:val="single" w:sz="8" w:space="0" w:color="7AA0CD"/>
              <w:bottom w:val="single" w:sz="8" w:space="0" w:color="7AA0CD"/>
              <w:right w:val="single" w:sz="8" w:space="0" w:color="7AA0CD"/>
            </w:tcBorders>
            <w:shd w:val="clear" w:color="auto" w:fill="4F81BD"/>
          </w:tcPr>
          <w:p w:rsidR="00697F96" w:rsidRDefault="001A6D03">
            <w:pPr>
              <w:spacing w:after="0" w:line="259" w:lineRule="auto"/>
              <w:ind w:left="12" w:firstLine="0"/>
              <w:jc w:val="center"/>
            </w:pPr>
            <w:r>
              <w:rPr>
                <w:b/>
                <w:color w:val="FFFFFF"/>
              </w:rPr>
              <w:t xml:space="preserve">Beneficiary bank’s </w:t>
            </w:r>
            <w:proofErr w:type="spellStart"/>
            <w:r>
              <w:rPr>
                <w:b/>
                <w:color w:val="FFFFFF"/>
              </w:rPr>
              <w:t>nostro</w:t>
            </w:r>
            <w:proofErr w:type="spellEnd"/>
            <w:r>
              <w:rPr>
                <w:b/>
                <w:color w:val="FFFFFF"/>
              </w:rPr>
              <w:t xml:space="preserve"> account is credited (value date) </w:t>
            </w:r>
          </w:p>
        </w:tc>
      </w:tr>
      <w:tr w:rsidR="00697F96">
        <w:trPr>
          <w:trHeight w:val="290"/>
        </w:trPr>
        <w:tc>
          <w:tcPr>
            <w:tcW w:w="4870"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0" w:firstLine="0"/>
              <w:jc w:val="left"/>
            </w:pPr>
            <w:r>
              <w:t xml:space="preserve">Incoming foreign currency transfer in other currency  </w:t>
            </w:r>
          </w:p>
        </w:tc>
        <w:tc>
          <w:tcPr>
            <w:tcW w:w="4956" w:type="dxa"/>
            <w:tcBorders>
              <w:top w:val="single" w:sz="8" w:space="0" w:color="7AA0CD"/>
              <w:left w:val="single" w:sz="8" w:space="0" w:color="7AA0CD"/>
              <w:bottom w:val="single" w:sz="8" w:space="0" w:color="7AA0CD"/>
              <w:right w:val="single" w:sz="8" w:space="0" w:color="7AA0CD"/>
            </w:tcBorders>
          </w:tcPr>
          <w:p w:rsidR="00697F96" w:rsidRDefault="001A6D03">
            <w:pPr>
              <w:spacing w:after="0" w:line="259" w:lineRule="auto"/>
              <w:ind w:left="2" w:firstLine="0"/>
              <w:jc w:val="left"/>
            </w:pPr>
            <w:r>
              <w:t xml:space="preserve">D day, immediately </w:t>
            </w:r>
          </w:p>
        </w:tc>
      </w:tr>
    </w:tbl>
    <w:p w:rsidR="00697F96" w:rsidRDefault="001A6D03">
      <w:pPr>
        <w:spacing w:after="0" w:line="259" w:lineRule="auto"/>
        <w:ind w:left="283" w:firstLine="0"/>
        <w:jc w:val="left"/>
      </w:pPr>
      <w:r>
        <w:rPr>
          <w:b/>
          <w:sz w:val="16"/>
        </w:rPr>
        <w:t xml:space="preserve"> </w:t>
      </w:r>
    </w:p>
    <w:p w:rsidR="00697F96" w:rsidRDefault="001A6D03">
      <w:pPr>
        <w:spacing w:line="259" w:lineRule="auto"/>
        <w:ind w:left="283" w:firstLine="0"/>
        <w:jc w:val="left"/>
      </w:pPr>
      <w:r>
        <w:rPr>
          <w:b/>
          <w:sz w:val="16"/>
        </w:rPr>
        <w:t xml:space="preserve"> </w:t>
      </w:r>
    </w:p>
    <w:p w:rsidR="00697F96" w:rsidRDefault="001A6D03">
      <w:pPr>
        <w:spacing w:after="0" w:line="259" w:lineRule="auto"/>
        <w:ind w:left="0" w:right="374" w:firstLine="0"/>
        <w:jc w:val="right"/>
      </w:pPr>
      <w:r>
        <w:rPr>
          <w:i/>
          <w:sz w:val="18"/>
        </w:rPr>
        <w:t xml:space="preserve"> </w:t>
      </w:r>
    </w:p>
    <w:p w:rsidR="00697F96" w:rsidRDefault="001A6D03">
      <w:pPr>
        <w:spacing w:after="0" w:line="259" w:lineRule="auto"/>
        <w:ind w:left="0" w:right="374" w:firstLine="0"/>
        <w:jc w:val="right"/>
      </w:pPr>
      <w:r>
        <w:rPr>
          <w:i/>
          <w:sz w:val="18"/>
        </w:rPr>
        <w:t xml:space="preserve"> </w:t>
      </w:r>
    </w:p>
    <w:p w:rsidR="00697F96" w:rsidRDefault="001A6D03">
      <w:pPr>
        <w:spacing w:after="0" w:line="259" w:lineRule="auto"/>
        <w:ind w:left="283" w:firstLine="0"/>
        <w:jc w:val="left"/>
      </w:pPr>
      <w:r>
        <w:rPr>
          <w:i/>
          <w:sz w:val="18"/>
        </w:rPr>
        <w:t xml:space="preserve"> </w:t>
      </w:r>
      <w:r>
        <w:rPr>
          <w:i/>
          <w:sz w:val="18"/>
        </w:rPr>
        <w:tab/>
        <w:t xml:space="preserve"> </w:t>
      </w:r>
    </w:p>
    <w:p w:rsidR="00697F96" w:rsidRDefault="003D7A6F" w:rsidP="00C762F9">
      <w:pPr>
        <w:spacing w:after="160" w:line="259" w:lineRule="auto"/>
        <w:ind w:left="0" w:firstLine="0"/>
        <w:jc w:val="left"/>
      </w:pPr>
      <w:r>
        <w:rPr>
          <w:i/>
          <w:sz w:val="18"/>
        </w:rPr>
        <w:br w:type="page"/>
      </w:r>
      <w:r w:rsidR="001A6D03">
        <w:rPr>
          <w:i/>
          <w:sz w:val="18"/>
        </w:rPr>
        <w:t xml:space="preserve"> </w:t>
      </w:r>
    </w:p>
    <w:p w:rsidR="00697F96" w:rsidRDefault="001A6D03">
      <w:pPr>
        <w:spacing w:line="253" w:lineRule="auto"/>
        <w:ind w:left="4687" w:right="395" w:hanging="10"/>
        <w:jc w:val="right"/>
      </w:pPr>
      <w:r>
        <w:rPr>
          <w:i/>
          <w:sz w:val="18"/>
        </w:rPr>
        <w:t xml:space="preserve">Appendix 4 </w:t>
      </w:r>
    </w:p>
    <w:p w:rsidR="00697F96" w:rsidRDefault="001A6D03">
      <w:pPr>
        <w:spacing w:after="38" w:line="259" w:lineRule="auto"/>
        <w:ind w:left="0" w:right="374" w:firstLine="0"/>
        <w:jc w:val="right"/>
      </w:pPr>
      <w:r>
        <w:rPr>
          <w:i/>
          <w:sz w:val="18"/>
        </w:rPr>
        <w:t xml:space="preserve"> </w:t>
      </w:r>
    </w:p>
    <w:p w:rsidR="00697F96" w:rsidRDefault="001A6D03">
      <w:pPr>
        <w:pStyle w:val="Heading2"/>
        <w:ind w:left="10" w:right="138"/>
        <w:jc w:val="center"/>
      </w:pPr>
      <w:r>
        <w:rPr>
          <w:color w:val="1F497C"/>
          <w:sz w:val="24"/>
          <w:u w:val="none"/>
        </w:rPr>
        <w:t>INFORMATION ABOUT CURRENCY HOLIDAYS</w:t>
      </w:r>
    </w:p>
    <w:p w:rsidR="00697F96" w:rsidRDefault="001A6D03">
      <w:pPr>
        <w:spacing w:after="42" w:line="259" w:lineRule="auto"/>
        <w:ind w:left="283" w:firstLine="0"/>
        <w:jc w:val="left"/>
      </w:pPr>
      <w:r>
        <w:t xml:space="preserve"> </w:t>
      </w:r>
    </w:p>
    <w:p w:rsidR="00697F96" w:rsidRDefault="001A6D03">
      <w:pPr>
        <w:spacing w:after="55"/>
        <w:ind w:left="283" w:right="545"/>
      </w:pPr>
      <w:r>
        <w:t xml:space="preserve">The official information about currency holidays </w:t>
      </w:r>
      <w:proofErr w:type="gramStart"/>
      <w:r>
        <w:t>can be found</w:t>
      </w:r>
      <w:proofErr w:type="gramEnd"/>
      <w:r>
        <w:t xml:space="preserve"> on the website of NBH Reuters. This attachment of the List of conditions will contain the prospective currency holidays, which </w:t>
      </w:r>
      <w:proofErr w:type="gramStart"/>
      <w:r w:rsidRPr="001A3586">
        <w:rPr>
          <w:b/>
        </w:rPr>
        <w:t>can’t</w:t>
      </w:r>
      <w:proofErr w:type="gramEnd"/>
      <w:r w:rsidRPr="001A3586">
        <w:rPr>
          <w:b/>
        </w:rPr>
        <w:t xml:space="preserve"> be considered as full or eventual information</w:t>
      </w:r>
      <w:r>
        <w:t xml:space="preserve">, the only reason is to provide an unofficial information in advance. </w:t>
      </w:r>
    </w:p>
    <w:p w:rsidR="00697F96" w:rsidRDefault="001A6D03">
      <w:pPr>
        <w:spacing w:after="38" w:line="259" w:lineRule="auto"/>
        <w:ind w:left="566" w:firstLine="0"/>
        <w:jc w:val="left"/>
      </w:pPr>
      <w:r>
        <w:t xml:space="preserve"> </w:t>
      </w:r>
    </w:p>
    <w:p w:rsidR="00697F96" w:rsidRDefault="001A6D03">
      <w:pPr>
        <w:spacing w:after="0" w:line="259" w:lineRule="auto"/>
        <w:ind w:left="283" w:firstLine="0"/>
        <w:jc w:val="left"/>
      </w:pPr>
      <w:r>
        <w:t xml:space="preserve"> </w:t>
      </w:r>
    </w:p>
    <w:p w:rsidR="00697F96" w:rsidRDefault="00697F96">
      <w:pPr>
        <w:spacing w:after="2" w:line="259" w:lineRule="auto"/>
        <w:ind w:left="270" w:firstLine="0"/>
        <w:jc w:val="left"/>
      </w:pPr>
    </w:p>
    <w:p w:rsidR="00697F96" w:rsidRDefault="001A6D03">
      <w:pPr>
        <w:spacing w:after="38" w:line="259" w:lineRule="auto"/>
        <w:ind w:left="566" w:firstLine="0"/>
        <w:jc w:val="left"/>
      </w:pPr>
      <w:r>
        <w:t xml:space="preserve"> </w:t>
      </w:r>
    </w:p>
    <w:p w:rsidR="009064C8" w:rsidRDefault="009064C8">
      <w:pPr>
        <w:spacing w:after="38" w:line="259" w:lineRule="auto"/>
        <w:ind w:left="566" w:firstLine="0"/>
        <w:jc w:val="left"/>
      </w:pPr>
    </w:p>
    <w:p w:rsidR="00241986" w:rsidRDefault="00241986">
      <w:pPr>
        <w:spacing w:after="160" w:line="259" w:lineRule="auto"/>
        <w:ind w:left="0" w:firstLine="0"/>
        <w:jc w:val="left"/>
      </w:pPr>
      <w:r>
        <w:br w:type="page"/>
      </w:r>
    </w:p>
    <w:p w:rsidR="009064C8" w:rsidRDefault="009064C8">
      <w:pPr>
        <w:spacing w:after="38" w:line="259" w:lineRule="auto"/>
        <w:ind w:left="566" w:firstLine="0"/>
        <w:jc w:val="left"/>
      </w:pPr>
    </w:p>
    <w:p w:rsidR="009064C8" w:rsidRDefault="009064C8">
      <w:pPr>
        <w:spacing w:after="38" w:line="259" w:lineRule="auto"/>
        <w:ind w:left="566" w:firstLine="0"/>
        <w:jc w:val="left"/>
      </w:pPr>
    </w:p>
    <w:p w:rsidR="009064C8" w:rsidRDefault="009064C8">
      <w:pPr>
        <w:spacing w:after="38" w:line="259" w:lineRule="auto"/>
        <w:ind w:left="566" w:firstLine="0"/>
        <w:jc w:val="left"/>
      </w:pPr>
    </w:p>
    <w:p w:rsidR="00B64310" w:rsidRDefault="001A6D03" w:rsidP="00B64310">
      <w:pPr>
        <w:spacing w:line="253" w:lineRule="auto"/>
        <w:ind w:left="4687" w:right="395" w:hanging="10"/>
        <w:jc w:val="right"/>
      </w:pPr>
      <w:r>
        <w:t xml:space="preserve"> </w:t>
      </w:r>
      <w:r w:rsidR="00B64310">
        <w:rPr>
          <w:i/>
          <w:sz w:val="18"/>
        </w:rPr>
        <w:t xml:space="preserve">Appendix 5 </w:t>
      </w:r>
    </w:p>
    <w:p w:rsidR="00697F96" w:rsidRDefault="00697F96">
      <w:pPr>
        <w:spacing w:after="42" w:line="259" w:lineRule="auto"/>
        <w:ind w:left="283" w:firstLine="0"/>
        <w:jc w:val="left"/>
      </w:pPr>
    </w:p>
    <w:p w:rsidR="00AF5B38" w:rsidRPr="00922156" w:rsidRDefault="001A6D03" w:rsidP="00AF5B38">
      <w:pPr>
        <w:autoSpaceDE w:val="0"/>
        <w:autoSpaceDN w:val="0"/>
        <w:adjustRightInd w:val="0"/>
        <w:jc w:val="center"/>
        <w:rPr>
          <w:rFonts w:ascii="Arial Narrow" w:hAnsi="Arial Narrow"/>
          <w:b/>
          <w:bCs/>
          <w:color w:val="1F497D"/>
          <w:sz w:val="24"/>
          <w:szCs w:val="24"/>
        </w:rPr>
      </w:pPr>
      <w:r>
        <w:t xml:space="preserve"> </w:t>
      </w:r>
      <w:r w:rsidR="00AF5B38" w:rsidRPr="00AF5B38">
        <w:rPr>
          <w:rFonts w:ascii="Arial Narrow" w:hAnsi="Arial Narrow"/>
          <w:b/>
          <w:bCs/>
          <w:color w:val="1F497D"/>
          <w:sz w:val="24"/>
          <w:szCs w:val="24"/>
        </w:rPr>
        <w:t>DEPOSIT GENERAL TERMS AND CONDITIONS</w:t>
      </w:r>
      <w:r w:rsidR="00AF5B38" w:rsidRPr="0061082F">
        <w:rPr>
          <w:rFonts w:ascii="Arial Narrow" w:hAnsi="Arial Narrow"/>
          <w:b/>
          <w:bCs/>
          <w:color w:val="1F497D"/>
          <w:sz w:val="24"/>
          <w:szCs w:val="24"/>
        </w:rPr>
        <w:t xml:space="preserve">  </w:t>
      </w:r>
    </w:p>
    <w:p w:rsidR="00AF5B38" w:rsidRDefault="00AF5B38" w:rsidP="00AF5B38">
      <w:pPr>
        <w:autoSpaceDE w:val="0"/>
        <w:autoSpaceDN w:val="0"/>
        <w:adjustRightInd w:val="0"/>
        <w:spacing w:after="60"/>
        <w:ind w:right="130"/>
        <w:rPr>
          <w:rFonts w:eastAsia="SimSun"/>
          <w:noProof/>
        </w:rPr>
      </w:pPr>
    </w:p>
    <w:p w:rsidR="00AF5B38" w:rsidRPr="005212B6" w:rsidRDefault="00AF5B38" w:rsidP="00AF5B38">
      <w:pPr>
        <w:autoSpaceDE w:val="0"/>
        <w:autoSpaceDN w:val="0"/>
        <w:adjustRightInd w:val="0"/>
        <w:spacing w:after="60"/>
        <w:ind w:right="130"/>
        <w:rPr>
          <w:rFonts w:eastAsia="SimSun"/>
          <w:noProof/>
        </w:rPr>
      </w:pPr>
    </w:p>
    <w:p w:rsidR="00AF5B38" w:rsidRPr="005212B6" w:rsidRDefault="00AF5B38" w:rsidP="00AF5B38">
      <w:pPr>
        <w:pStyle w:val="Heading1"/>
        <w:keepNext w:val="0"/>
        <w:keepLines w:val="0"/>
        <w:numPr>
          <w:ilvl w:val="0"/>
          <w:numId w:val="20"/>
        </w:numPr>
        <w:autoSpaceDE w:val="0"/>
        <w:autoSpaceDN w:val="0"/>
        <w:adjustRightInd w:val="0"/>
        <w:spacing w:line="240" w:lineRule="auto"/>
        <w:ind w:right="-18"/>
        <w:jc w:val="both"/>
        <w:rPr>
          <w:rFonts w:eastAsia="SimSun"/>
          <w:b w:val="0"/>
          <w:color w:val="auto"/>
          <w:sz w:val="20"/>
          <w:lang w:eastAsia="zh-CN"/>
        </w:rPr>
      </w:pPr>
      <w:r w:rsidRPr="005212B6">
        <w:rPr>
          <w:rFonts w:eastAsia="SimSun"/>
          <w:b w:val="0"/>
          <w:color w:val="auto"/>
          <w:sz w:val="20"/>
          <w:lang w:eastAsia="zh-CN"/>
        </w:rPr>
        <w:t xml:space="preserve">Deposit rates and </w:t>
      </w:r>
      <w:proofErr w:type="spellStart"/>
      <w:r w:rsidRPr="005212B6">
        <w:rPr>
          <w:rFonts w:eastAsia="SimSun"/>
          <w:b w:val="0"/>
          <w:color w:val="auto"/>
          <w:sz w:val="20"/>
          <w:lang w:eastAsia="zh-CN"/>
        </w:rPr>
        <w:t>standardised</w:t>
      </w:r>
      <w:proofErr w:type="spellEnd"/>
      <w:r w:rsidRPr="005212B6">
        <w:rPr>
          <w:rFonts w:eastAsia="SimSun"/>
          <w:b w:val="0"/>
          <w:color w:val="auto"/>
          <w:sz w:val="20"/>
          <w:lang w:eastAsia="zh-CN"/>
        </w:rPr>
        <w:t xml:space="preserve"> deposit rate ratios </w:t>
      </w:r>
      <w:proofErr w:type="gramStart"/>
      <w:r w:rsidRPr="005212B6">
        <w:rPr>
          <w:rFonts w:eastAsia="SimSun"/>
          <w:b w:val="0"/>
          <w:color w:val="auto"/>
          <w:sz w:val="20"/>
          <w:lang w:eastAsia="zh-CN"/>
        </w:rPr>
        <w:t>are calculated</w:t>
      </w:r>
      <w:proofErr w:type="gramEnd"/>
      <w:r w:rsidRPr="005212B6">
        <w:rPr>
          <w:rFonts w:eastAsia="SimSun"/>
          <w:b w:val="0"/>
          <w:color w:val="auto"/>
          <w:sz w:val="20"/>
          <w:lang w:eastAsia="zh-CN"/>
        </w:rPr>
        <w:t xml:space="preserve"> as follows:</w:t>
      </w:r>
    </w:p>
    <w:p w:rsidR="00AF5B38" w:rsidRPr="005212B6" w:rsidRDefault="008E0752" w:rsidP="00D81E41">
      <w:pPr>
        <w:pStyle w:val="Heading1"/>
        <w:numPr>
          <w:ilvl w:val="0"/>
          <w:numId w:val="0"/>
        </w:numPr>
        <w:autoSpaceDE w:val="0"/>
        <w:autoSpaceDN w:val="0"/>
        <w:adjustRightInd w:val="0"/>
        <w:spacing w:after="240"/>
        <w:ind w:right="-17"/>
        <w:rPr>
          <w:rFonts w:eastAsia="SimSun"/>
          <w:b w:val="0"/>
          <w:color w:val="auto"/>
          <w:sz w:val="20"/>
          <w:lang w:eastAsia="zh-CN"/>
        </w:rPr>
      </w:pPr>
      <m:oMathPara>
        <m:oMath>
          <m:f>
            <m:fPr>
              <m:ctrlPr>
                <w:rPr>
                  <w:rFonts w:ascii="Cambria Math" w:eastAsia="SimSun" w:hAnsi="Cambria Math"/>
                  <w:b w:val="0"/>
                  <w:color w:val="auto"/>
                  <w:sz w:val="20"/>
                  <w:lang w:eastAsia="zh-CN"/>
                </w:rPr>
              </m:ctrlPr>
            </m:fPr>
            <m:num>
              <m:r>
                <m:rPr>
                  <m:sty m:val="bi"/>
                </m:rPr>
                <w:rPr>
                  <w:rFonts w:ascii="Cambria Math" w:eastAsia="SimSun" w:hAnsi="Cambria Math"/>
                  <w:color w:val="auto"/>
                  <w:sz w:val="20"/>
                  <w:lang w:eastAsia="zh-CN"/>
                </w:rPr>
                <m:t>deposit</m:t>
              </m:r>
              <m:r>
                <m:rPr>
                  <m:sty m:val="b"/>
                </m:rPr>
                <w:rPr>
                  <w:rFonts w:ascii="Cambria Math" w:eastAsia="SimSun" w:hAnsi="Cambria Math"/>
                  <w:color w:val="auto"/>
                  <w:sz w:val="20"/>
                  <w:lang w:eastAsia="zh-CN"/>
                </w:rPr>
                <m:t xml:space="preserve">* </m:t>
              </m:r>
              <m:f>
                <m:fPr>
                  <m:ctrlPr>
                    <w:rPr>
                      <w:rFonts w:ascii="Cambria Math" w:eastAsia="SimSun" w:hAnsi="Cambria Math"/>
                      <w:b w:val="0"/>
                      <w:color w:val="auto"/>
                      <w:sz w:val="20"/>
                      <w:lang w:eastAsia="zh-CN"/>
                    </w:rPr>
                  </m:ctrlPr>
                </m:fPr>
                <m:num>
                  <m:r>
                    <m:rPr>
                      <m:sty m:val="bi"/>
                    </m:rPr>
                    <w:rPr>
                      <w:rFonts w:ascii="Cambria Math" w:eastAsia="SimSun" w:hAnsi="Cambria Math"/>
                      <w:color w:val="auto"/>
                      <w:sz w:val="20"/>
                      <w:lang w:eastAsia="zh-CN"/>
                    </w:rPr>
                    <m:t>interest</m:t>
                  </m:r>
                  <m:r>
                    <m:rPr>
                      <m:sty m:val="b"/>
                    </m:rPr>
                    <w:rPr>
                      <w:rFonts w:ascii="Cambria Math" w:eastAsia="SimSun" w:hAnsi="Cambria Math"/>
                      <w:color w:val="auto"/>
                      <w:sz w:val="20"/>
                      <w:lang w:eastAsia="zh-CN"/>
                    </w:rPr>
                    <m:t xml:space="preserve"> </m:t>
                  </m:r>
                  <m:r>
                    <m:rPr>
                      <m:sty m:val="bi"/>
                    </m:rPr>
                    <w:rPr>
                      <w:rFonts w:ascii="Cambria Math" w:eastAsia="SimSun" w:hAnsi="Cambria Math"/>
                      <w:color w:val="auto"/>
                      <w:sz w:val="20"/>
                      <w:lang w:eastAsia="zh-CN"/>
                    </w:rPr>
                    <m:t>rate</m:t>
                  </m:r>
                  <m:d>
                    <m:dPr>
                      <m:ctrlPr>
                        <w:rPr>
                          <w:rFonts w:ascii="Cambria Math" w:eastAsia="SimSun" w:hAnsi="Cambria Math"/>
                          <w:b w:val="0"/>
                          <w:color w:val="auto"/>
                          <w:sz w:val="20"/>
                          <w:lang w:eastAsia="zh-CN"/>
                        </w:rPr>
                      </m:ctrlPr>
                    </m:dPr>
                    <m:e>
                      <m:r>
                        <m:rPr>
                          <m:sty m:val="b"/>
                        </m:rPr>
                        <w:rPr>
                          <w:rFonts w:ascii="Cambria Math" w:eastAsia="SimSun" w:hAnsi="Cambria Math"/>
                          <w:color w:val="auto"/>
                          <w:sz w:val="20"/>
                          <w:lang w:eastAsia="zh-CN"/>
                        </w:rPr>
                        <m:t>%</m:t>
                      </m:r>
                    </m:e>
                  </m:d>
                </m:num>
                <m:den>
                  <m:r>
                    <m:rPr>
                      <m:sty m:val="b"/>
                    </m:rPr>
                    <w:rPr>
                      <w:rFonts w:ascii="Cambria Math" w:eastAsia="SimSun" w:hAnsi="Cambria Math"/>
                      <w:color w:val="auto"/>
                      <w:sz w:val="20"/>
                      <w:lang w:eastAsia="zh-CN"/>
                    </w:rPr>
                    <m:t>100</m:t>
                  </m:r>
                </m:den>
              </m:f>
              <m:r>
                <m:rPr>
                  <m:sty m:val="b"/>
                </m:rPr>
                <w:rPr>
                  <w:rFonts w:ascii="Cambria Math" w:eastAsia="SimSun" w:hAnsi="Cambria Math"/>
                  <w:color w:val="auto"/>
                  <w:sz w:val="20"/>
                  <w:lang w:eastAsia="zh-CN"/>
                </w:rPr>
                <m:t>*</m:t>
              </m:r>
              <m:r>
                <m:rPr>
                  <m:sty m:val="bi"/>
                </m:rPr>
                <w:rPr>
                  <w:rFonts w:ascii="Cambria Math" w:eastAsia="SimSun" w:hAnsi="Cambria Math"/>
                  <w:color w:val="auto"/>
                  <w:sz w:val="20"/>
                  <w:lang w:eastAsia="zh-CN"/>
                </w:rPr>
                <m:t>number</m:t>
              </m:r>
              <m:r>
                <m:rPr>
                  <m:sty m:val="b"/>
                </m:rPr>
                <w:rPr>
                  <w:rFonts w:ascii="Cambria Math" w:eastAsia="SimSun" w:hAnsi="Cambria Math"/>
                  <w:color w:val="auto"/>
                  <w:sz w:val="20"/>
                  <w:lang w:eastAsia="zh-CN"/>
                </w:rPr>
                <m:t xml:space="preserve"> </m:t>
              </m:r>
              <m:r>
                <m:rPr>
                  <m:sty m:val="bi"/>
                </m:rPr>
                <w:rPr>
                  <w:rFonts w:ascii="Cambria Math" w:eastAsia="SimSun" w:hAnsi="Cambria Math"/>
                  <w:color w:val="auto"/>
                  <w:sz w:val="20"/>
                  <w:lang w:eastAsia="zh-CN"/>
                </w:rPr>
                <m:t>of</m:t>
              </m:r>
              <m:r>
                <m:rPr>
                  <m:sty m:val="b"/>
                </m:rPr>
                <w:rPr>
                  <w:rFonts w:ascii="Cambria Math" w:eastAsia="SimSun" w:hAnsi="Cambria Math"/>
                  <w:color w:val="auto"/>
                  <w:sz w:val="20"/>
                  <w:lang w:eastAsia="zh-CN"/>
                </w:rPr>
                <m:t xml:space="preserve"> </m:t>
              </m:r>
              <m:r>
                <m:rPr>
                  <m:sty m:val="bi"/>
                </m:rPr>
                <w:rPr>
                  <w:rFonts w:ascii="Cambria Math" w:eastAsia="SimSun" w:hAnsi="Cambria Math"/>
                  <w:color w:val="auto"/>
                  <w:sz w:val="20"/>
                  <w:lang w:eastAsia="zh-CN"/>
                </w:rPr>
                <m:t>deposit</m:t>
              </m:r>
              <m:r>
                <m:rPr>
                  <m:sty m:val="b"/>
                </m:rPr>
                <w:rPr>
                  <w:rFonts w:ascii="Cambria Math" w:eastAsia="SimSun" w:hAnsi="Cambria Math"/>
                  <w:color w:val="auto"/>
                  <w:sz w:val="20"/>
                  <w:lang w:eastAsia="zh-CN"/>
                </w:rPr>
                <m:t xml:space="preserve"> </m:t>
              </m:r>
              <m:r>
                <m:rPr>
                  <m:sty m:val="bi"/>
                </m:rPr>
                <w:rPr>
                  <w:rFonts w:ascii="Cambria Math" w:eastAsia="SimSun" w:hAnsi="Cambria Math"/>
                  <w:color w:val="auto"/>
                  <w:sz w:val="20"/>
                  <w:lang w:eastAsia="zh-CN"/>
                </w:rPr>
                <m:t>days</m:t>
              </m:r>
            </m:num>
            <m:den>
              <m:r>
                <m:rPr>
                  <m:sty m:val="b"/>
                </m:rPr>
                <w:rPr>
                  <w:rFonts w:ascii="Cambria Math" w:eastAsia="SimSun" w:hAnsi="Cambria Math"/>
                  <w:color w:val="auto"/>
                  <w:sz w:val="20"/>
                  <w:lang w:eastAsia="zh-CN"/>
                </w:rPr>
                <m:t>365</m:t>
              </m:r>
            </m:den>
          </m:f>
        </m:oMath>
      </m:oMathPara>
    </w:p>
    <w:p w:rsidR="00AF5B38" w:rsidRPr="005212B6" w:rsidRDefault="00AF5B38" w:rsidP="00AF5B38">
      <w:pPr>
        <w:pStyle w:val="Heading1"/>
        <w:keepNext w:val="0"/>
        <w:keepLines w:val="0"/>
        <w:numPr>
          <w:ilvl w:val="0"/>
          <w:numId w:val="20"/>
        </w:numPr>
        <w:autoSpaceDE w:val="0"/>
        <w:autoSpaceDN w:val="0"/>
        <w:adjustRightInd w:val="0"/>
        <w:spacing w:after="80" w:line="240" w:lineRule="auto"/>
        <w:ind w:right="-17"/>
        <w:jc w:val="both"/>
        <w:rPr>
          <w:rFonts w:eastAsia="SimSun"/>
          <w:b w:val="0"/>
          <w:color w:val="auto"/>
          <w:sz w:val="20"/>
          <w:lang w:eastAsia="zh-CN"/>
        </w:rPr>
      </w:pPr>
      <w:r w:rsidRPr="005212B6">
        <w:rPr>
          <w:rFonts w:eastAsia="SimSun"/>
          <w:b w:val="0"/>
          <w:color w:val="auto"/>
          <w:sz w:val="20"/>
          <w:lang w:eastAsia="zh-CN"/>
        </w:rPr>
        <w:t>The deposit will be interest</w:t>
      </w:r>
      <w:r w:rsidR="00D81E41" w:rsidRPr="005212B6">
        <w:rPr>
          <w:rFonts w:eastAsia="SimSun"/>
          <w:b w:val="0"/>
          <w:color w:val="auto"/>
          <w:sz w:val="20"/>
          <w:lang w:eastAsia="zh-CN"/>
        </w:rPr>
        <w:t>e</w:t>
      </w:r>
      <w:r w:rsidRPr="005212B6">
        <w:rPr>
          <w:rFonts w:eastAsia="SimSun"/>
          <w:b w:val="0"/>
          <w:color w:val="auto"/>
          <w:sz w:val="20"/>
          <w:lang w:eastAsia="zh-CN"/>
        </w:rPr>
        <w:t xml:space="preserve">d from the date of the credit to the date of termination (no longer calculated on the date of termination). Interest shall be </w:t>
      </w:r>
      <w:r w:rsidR="007B1005" w:rsidRPr="005212B6">
        <w:rPr>
          <w:rFonts w:eastAsia="SimSun"/>
          <w:b w:val="0"/>
          <w:color w:val="auto"/>
          <w:sz w:val="20"/>
          <w:lang w:eastAsia="zh-CN"/>
        </w:rPr>
        <w:t>settled</w:t>
      </w:r>
      <w:r w:rsidRPr="005212B6">
        <w:rPr>
          <w:rFonts w:eastAsia="SimSun"/>
          <w:b w:val="0"/>
          <w:color w:val="auto"/>
          <w:sz w:val="20"/>
          <w:lang w:eastAsia="zh-CN"/>
        </w:rPr>
        <w:t xml:space="preserve"> on a monthly basis on the second bank day following the current month, unless otherwise agreed, except for fixed-term deposits, where this is due at maturity</w:t>
      </w:r>
    </w:p>
    <w:p w:rsidR="00AF5B38" w:rsidRPr="005212B6" w:rsidRDefault="00AF5B38" w:rsidP="00AF5B38">
      <w:pPr>
        <w:pStyle w:val="Heading1"/>
        <w:keepNext w:val="0"/>
        <w:keepLines w:val="0"/>
        <w:numPr>
          <w:ilvl w:val="0"/>
          <w:numId w:val="20"/>
        </w:numPr>
        <w:autoSpaceDE w:val="0"/>
        <w:autoSpaceDN w:val="0"/>
        <w:adjustRightInd w:val="0"/>
        <w:spacing w:after="80" w:line="240" w:lineRule="auto"/>
        <w:ind w:right="-17"/>
        <w:jc w:val="both"/>
        <w:rPr>
          <w:rFonts w:eastAsia="SimSun"/>
          <w:b w:val="0"/>
          <w:sz w:val="14"/>
          <w:lang w:eastAsia="zh-CN"/>
        </w:rPr>
      </w:pPr>
      <w:r w:rsidRPr="005212B6">
        <w:rPr>
          <w:rFonts w:eastAsia="SimSun"/>
          <w:b w:val="0"/>
          <w:color w:val="auto"/>
          <w:sz w:val="20"/>
          <w:lang w:eastAsia="zh-CN"/>
        </w:rPr>
        <w:t>In the case of a termed deposit, in the event of early termination, the Bank shall not pay interest for the elapsed term</w:t>
      </w:r>
      <w:r w:rsidRPr="005212B6">
        <w:rPr>
          <w:rFonts w:eastAsia="SimSun"/>
          <w:b w:val="0"/>
          <w:sz w:val="20"/>
          <w:lang w:eastAsia="zh-CN"/>
        </w:rPr>
        <w:t>.</w:t>
      </w:r>
    </w:p>
    <w:p w:rsidR="009064C8" w:rsidRPr="005212B6" w:rsidRDefault="009064C8">
      <w:pPr>
        <w:spacing w:after="160" w:line="259" w:lineRule="auto"/>
        <w:ind w:left="0" w:firstLine="0"/>
        <w:jc w:val="left"/>
      </w:pPr>
      <w:r w:rsidRPr="005212B6">
        <w:br w:type="page"/>
      </w:r>
    </w:p>
    <w:p w:rsidR="00697F96" w:rsidRDefault="00697F96">
      <w:pPr>
        <w:spacing w:after="38" w:line="259" w:lineRule="auto"/>
        <w:ind w:left="283" w:firstLine="0"/>
        <w:jc w:val="left"/>
      </w:pPr>
    </w:p>
    <w:p w:rsidR="00B64310" w:rsidRDefault="001A6D03" w:rsidP="00B64310">
      <w:pPr>
        <w:spacing w:line="253" w:lineRule="auto"/>
        <w:ind w:left="4687" w:right="395" w:hanging="10"/>
        <w:jc w:val="right"/>
      </w:pPr>
      <w:r>
        <w:rPr>
          <w:b/>
          <w:i/>
        </w:rPr>
        <w:t xml:space="preserve"> </w:t>
      </w:r>
      <w:r w:rsidR="00B64310">
        <w:rPr>
          <w:i/>
          <w:sz w:val="18"/>
        </w:rPr>
        <w:t xml:space="preserve">Appendix 6 </w:t>
      </w:r>
    </w:p>
    <w:p w:rsidR="00B64310" w:rsidRPr="00E73E3E" w:rsidRDefault="00B64310" w:rsidP="00B64310">
      <w:pPr>
        <w:autoSpaceDE w:val="0"/>
        <w:autoSpaceDN w:val="0"/>
        <w:adjustRightInd w:val="0"/>
        <w:spacing w:after="60"/>
        <w:ind w:right="130"/>
        <w:rPr>
          <w:rFonts w:ascii="Arial Narrow" w:hAnsi="Arial Narrow"/>
          <w:b/>
          <w:i/>
        </w:rPr>
      </w:pPr>
    </w:p>
    <w:p w:rsidR="00B64310" w:rsidRDefault="00B64310" w:rsidP="00B64310">
      <w:pPr>
        <w:autoSpaceDE w:val="0"/>
        <w:autoSpaceDN w:val="0"/>
        <w:adjustRightInd w:val="0"/>
        <w:spacing w:after="0"/>
        <w:jc w:val="center"/>
        <w:rPr>
          <w:rFonts w:ascii="Arial Narrow" w:hAnsi="Arial Narrow"/>
          <w:b/>
          <w:i/>
        </w:rPr>
      </w:pPr>
    </w:p>
    <w:p w:rsidR="00B64310" w:rsidRPr="005212B6" w:rsidRDefault="00B64310" w:rsidP="00B64310">
      <w:pPr>
        <w:autoSpaceDE w:val="0"/>
        <w:autoSpaceDN w:val="0"/>
        <w:adjustRightInd w:val="0"/>
        <w:spacing w:after="0"/>
        <w:jc w:val="center"/>
        <w:rPr>
          <w:rFonts w:ascii="Arial Narrow" w:hAnsi="Arial Narrow"/>
          <w:b/>
          <w:bCs/>
          <w:color w:val="1F497D"/>
          <w:sz w:val="24"/>
          <w:szCs w:val="24"/>
        </w:rPr>
      </w:pPr>
      <w:r w:rsidRPr="005212B6">
        <w:rPr>
          <w:rFonts w:ascii="Arial Narrow" w:hAnsi="Arial Narrow"/>
          <w:b/>
          <w:bCs/>
          <w:color w:val="1F497D"/>
          <w:sz w:val="24"/>
          <w:szCs w:val="24"/>
        </w:rPr>
        <w:t>I</w:t>
      </w:r>
      <w:r w:rsidR="005212B6">
        <w:rPr>
          <w:rFonts w:ascii="Arial Narrow" w:hAnsi="Arial Narrow"/>
          <w:b/>
          <w:bCs/>
          <w:color w:val="1F497D"/>
          <w:sz w:val="24"/>
          <w:szCs w:val="24"/>
        </w:rPr>
        <w:t>NTEREST FOR DEFAULT</w:t>
      </w:r>
      <w:r w:rsidR="00E50016">
        <w:rPr>
          <w:rFonts w:ascii="Arial Narrow" w:hAnsi="Arial Narrow"/>
          <w:b/>
          <w:bCs/>
          <w:color w:val="1F497D"/>
          <w:sz w:val="24"/>
          <w:szCs w:val="24"/>
        </w:rPr>
        <w:t>*</w:t>
      </w:r>
    </w:p>
    <w:p w:rsidR="00647AAE" w:rsidRPr="005212B6" w:rsidRDefault="00647AAE" w:rsidP="00B64310">
      <w:pPr>
        <w:autoSpaceDE w:val="0"/>
        <w:autoSpaceDN w:val="0"/>
        <w:adjustRightInd w:val="0"/>
        <w:spacing w:after="0"/>
        <w:jc w:val="center"/>
        <w:rPr>
          <w:b/>
          <w:bCs/>
          <w:color w:val="1F497D"/>
          <w:szCs w:val="20"/>
        </w:rPr>
      </w:pPr>
    </w:p>
    <w:p w:rsidR="0096161C" w:rsidRPr="005212B6" w:rsidRDefault="0096161C" w:rsidP="00B64310">
      <w:pPr>
        <w:autoSpaceDE w:val="0"/>
        <w:autoSpaceDN w:val="0"/>
        <w:adjustRightInd w:val="0"/>
        <w:spacing w:after="0"/>
        <w:jc w:val="center"/>
        <w:rPr>
          <w:b/>
          <w:i/>
          <w:szCs w:val="20"/>
        </w:rPr>
      </w:pPr>
    </w:p>
    <w:p w:rsidR="0096161C" w:rsidRPr="005212B6" w:rsidRDefault="0096161C" w:rsidP="0096161C">
      <w:pPr>
        <w:autoSpaceDE w:val="0"/>
        <w:autoSpaceDN w:val="0"/>
        <w:adjustRightInd w:val="0"/>
        <w:spacing w:after="60"/>
        <w:ind w:left="284" w:right="130"/>
        <w:rPr>
          <w:rFonts w:eastAsia="SimSun"/>
          <w:color w:val="auto"/>
          <w:szCs w:val="20"/>
          <w:lang w:val="hu-HU" w:eastAsia="zh-CN"/>
        </w:rPr>
      </w:pPr>
      <w:r w:rsidRPr="005212B6">
        <w:rPr>
          <w:rFonts w:eastAsia="SimSun"/>
          <w:color w:val="auto"/>
          <w:szCs w:val="20"/>
          <w:lang w:val="hu-HU" w:eastAsia="zh-CN"/>
        </w:rPr>
        <w:t>In lack of specific agreement with the Client, the Bank charges the interest on the negative balance of any accounts as determined here-below. The default interest determined here shall be applied to any debt – showed as negative account balance - owed to the Bank, irrespective of that if it originates from bank account relationship or other legal relationship.</w:t>
      </w:r>
    </w:p>
    <w:p w:rsidR="00B64310" w:rsidRPr="005212B6" w:rsidRDefault="00B64310" w:rsidP="00B64310">
      <w:pPr>
        <w:rPr>
          <w:rFonts w:eastAsia="SimSun"/>
          <w:color w:val="auto"/>
          <w:szCs w:val="20"/>
          <w:lang w:val="hu-HU" w:eastAsia="zh-CN"/>
        </w:rPr>
      </w:pPr>
      <w:r w:rsidRPr="005212B6">
        <w:rPr>
          <w:rFonts w:eastAsia="SimSun"/>
          <w:color w:val="auto"/>
          <w:szCs w:val="20"/>
          <w:lang w:val="hu-HU" w:eastAsia="zh-CN"/>
        </w:rPr>
        <w:t xml:space="preserve"> </w:t>
      </w:r>
    </w:p>
    <w:p w:rsidR="00B64310" w:rsidRPr="005212B6" w:rsidRDefault="00B64310" w:rsidP="00B64310">
      <w:pPr>
        <w:pStyle w:val="FootnoteText"/>
        <w:rPr>
          <w:rFonts w:ascii="Arial" w:hAnsi="Arial" w:cs="Arial"/>
          <w:i/>
        </w:rPr>
      </w:pPr>
    </w:p>
    <w:tbl>
      <w:tblPr>
        <w:tblStyle w:val="MediumShading1-Accent11"/>
        <w:tblW w:w="10064"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44"/>
        <w:gridCol w:w="3935"/>
        <w:gridCol w:w="2585"/>
      </w:tblGrid>
      <w:tr w:rsidR="00B64310" w:rsidRPr="005212B6" w:rsidTr="00DD3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none" w:sz="0" w:space="0" w:color="auto"/>
              <w:left w:val="none" w:sz="0" w:space="0" w:color="auto"/>
              <w:bottom w:val="single" w:sz="4" w:space="0" w:color="auto"/>
              <w:right w:val="none" w:sz="0" w:space="0" w:color="auto"/>
            </w:tcBorders>
          </w:tcPr>
          <w:p w:rsidR="00B64310" w:rsidRPr="001A3586" w:rsidRDefault="00B64310" w:rsidP="004657DE">
            <w:pPr>
              <w:pStyle w:val="FootnoteText"/>
              <w:spacing w:before="120" w:after="120"/>
              <w:jc w:val="center"/>
              <w:rPr>
                <w:rFonts w:ascii="Arial" w:hAnsi="Arial" w:cs="Arial"/>
                <w:b w:val="0"/>
                <w:bCs w:val="0"/>
                <w:color w:val="FFFFFF"/>
                <w:lang w:eastAsia="en-US"/>
              </w:rPr>
            </w:pPr>
            <w:r w:rsidRPr="001A3586">
              <w:rPr>
                <w:rFonts w:ascii="Arial" w:hAnsi="Arial" w:cs="Arial"/>
                <w:b w:val="0"/>
                <w:bCs w:val="0"/>
                <w:color w:val="FFFFFF"/>
                <w:lang w:eastAsia="en-US"/>
              </w:rPr>
              <w:t>Currency</w:t>
            </w:r>
          </w:p>
        </w:tc>
        <w:tc>
          <w:tcPr>
            <w:tcW w:w="3935" w:type="dxa"/>
            <w:tcBorders>
              <w:top w:val="none" w:sz="0" w:space="0" w:color="auto"/>
              <w:left w:val="none" w:sz="0" w:space="0" w:color="auto"/>
              <w:bottom w:val="single" w:sz="4" w:space="0" w:color="auto"/>
              <w:right w:val="none" w:sz="0" w:space="0" w:color="auto"/>
            </w:tcBorders>
          </w:tcPr>
          <w:p w:rsidR="00B64310" w:rsidRPr="001A3586" w:rsidRDefault="00B64310" w:rsidP="004657DE">
            <w:pPr>
              <w:pStyle w:val="FootnoteT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lang w:eastAsia="en-US"/>
              </w:rPr>
            </w:pPr>
            <w:r w:rsidRPr="001A3586">
              <w:rPr>
                <w:rFonts w:ascii="Arial" w:hAnsi="Arial" w:cs="Arial"/>
                <w:b w:val="0"/>
                <w:bCs w:val="0"/>
                <w:color w:val="FFFFFF"/>
                <w:lang w:eastAsia="en-US"/>
              </w:rPr>
              <w:t>Reference interest</w:t>
            </w:r>
          </w:p>
        </w:tc>
        <w:tc>
          <w:tcPr>
            <w:tcW w:w="2585" w:type="dxa"/>
            <w:tcBorders>
              <w:top w:val="none" w:sz="0" w:space="0" w:color="auto"/>
              <w:left w:val="none" w:sz="0" w:space="0" w:color="auto"/>
              <w:bottom w:val="single" w:sz="4" w:space="0" w:color="auto"/>
              <w:right w:val="none" w:sz="0" w:space="0" w:color="auto"/>
            </w:tcBorders>
          </w:tcPr>
          <w:p w:rsidR="00B64310" w:rsidRPr="001A3586" w:rsidRDefault="00B64310" w:rsidP="004657DE">
            <w:pPr>
              <w:pStyle w:val="FootnoteText"/>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lang w:eastAsia="en-US"/>
              </w:rPr>
            </w:pPr>
            <w:r w:rsidRPr="001A3586">
              <w:rPr>
                <w:rFonts w:ascii="Arial" w:hAnsi="Arial" w:cs="Arial"/>
                <w:b w:val="0"/>
                <w:bCs w:val="0"/>
                <w:color w:val="FFFFFF"/>
                <w:lang w:eastAsia="en-US"/>
              </w:rPr>
              <w:t>Margin</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EUR</w:t>
            </w:r>
            <w:r w:rsidR="0096161C" w:rsidRPr="005212B6">
              <w:rPr>
                <w:rFonts w:ascii="Arial" w:hAnsi="Arial" w:cs="Arial"/>
                <w:b w:val="0"/>
              </w:rPr>
              <w:t xml:space="preserve"> (until December 31, 2020)</w:t>
            </w:r>
          </w:p>
          <w:p w:rsidR="0096161C" w:rsidRPr="005212B6" w:rsidRDefault="0096161C" w:rsidP="0096161C">
            <w:pPr>
              <w:pStyle w:val="FootnoteText"/>
              <w:spacing w:line="276" w:lineRule="auto"/>
              <w:rPr>
                <w:rFonts w:ascii="Arial" w:hAnsi="Arial" w:cs="Arial"/>
                <w:b w:val="0"/>
              </w:rPr>
            </w:pPr>
            <w:r w:rsidRPr="005212B6">
              <w:rPr>
                <w:rFonts w:ascii="Arial" w:hAnsi="Arial" w:cs="Arial"/>
                <w:b w:val="0"/>
              </w:rPr>
              <w:t>EUR (as of January 1, 2021)</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EURIBOR</w:t>
            </w:r>
          </w:p>
          <w:p w:rsidR="0096161C" w:rsidRPr="005212B6" w:rsidRDefault="0096161C"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ESTR</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+5%</w:t>
            </w:r>
          </w:p>
          <w:p w:rsidR="0096161C" w:rsidRPr="005212B6" w:rsidRDefault="0096161C"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+5,085</w:t>
            </w:r>
            <w:r w:rsidR="00647AAE" w:rsidRPr="005212B6">
              <w:rPr>
                <w:rFonts w:ascii="Arial" w:hAnsi="Arial" w:cs="Arial"/>
              </w:rPr>
              <w:t>%</w:t>
            </w:r>
          </w:p>
        </w:tc>
      </w:tr>
      <w:tr w:rsidR="00B64310"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GBP</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SONIA</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+5%</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JPY</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-TONAR</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+5%</w:t>
            </w:r>
          </w:p>
        </w:tc>
      </w:tr>
      <w:tr w:rsidR="00B64310"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USD</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EFF</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+5%</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CHF</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SARON</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+6%</w:t>
            </w:r>
          </w:p>
        </w:tc>
      </w:tr>
      <w:tr w:rsidR="00B64310"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HUF</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Base rate of the National Bank of Hungary</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+6%</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CAD</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CORRA</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r w:rsidR="00B64310"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CZK</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PRIBOR</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+8%</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DKK</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1A3586"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-DKKT/N</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r w:rsidR="00B64310"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PLN</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WIBOR</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+8%</w:t>
            </w:r>
          </w:p>
        </w:tc>
      </w:tr>
      <w:tr w:rsidR="00B64310"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rPr>
                <w:rFonts w:ascii="Arial" w:hAnsi="Arial" w:cs="Arial"/>
                <w:b w:val="0"/>
              </w:rPr>
            </w:pPr>
            <w:r w:rsidRPr="005212B6">
              <w:rPr>
                <w:rFonts w:ascii="Arial" w:hAnsi="Arial" w:cs="Arial"/>
                <w:b w:val="0"/>
              </w:rPr>
              <w:t>SEK</w:t>
            </w:r>
          </w:p>
        </w:tc>
        <w:tc>
          <w:tcPr>
            <w:tcW w:w="393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STIBOR</w:t>
            </w:r>
          </w:p>
        </w:tc>
        <w:tc>
          <w:tcPr>
            <w:tcW w:w="2585" w:type="dxa"/>
            <w:tcBorders>
              <w:top w:val="single" w:sz="4" w:space="0" w:color="auto"/>
              <w:left w:val="single" w:sz="4" w:space="0" w:color="auto"/>
              <w:bottom w:val="single" w:sz="4" w:space="0" w:color="auto"/>
              <w:right w:val="single" w:sz="4" w:space="0" w:color="auto"/>
            </w:tcBorders>
          </w:tcPr>
          <w:p w:rsidR="00B64310" w:rsidRPr="005212B6" w:rsidRDefault="00B64310" w:rsidP="0096161C">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rPr>
                <w:rFonts w:ascii="Arial" w:hAnsi="Arial" w:cs="Arial"/>
                <w:b w:val="0"/>
              </w:rPr>
            </w:pPr>
            <w:r>
              <w:rPr>
                <w:rFonts w:ascii="Arial" w:hAnsi="Arial" w:cs="Arial"/>
                <w:b w:val="0"/>
              </w:rPr>
              <w:t>RON</w:t>
            </w:r>
          </w:p>
        </w:tc>
        <w:tc>
          <w:tcPr>
            <w:tcW w:w="393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ROBOR O/N</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rPr>
                <w:rFonts w:ascii="Arial" w:hAnsi="Arial" w:cs="Arial"/>
                <w:b w:val="0"/>
              </w:rPr>
            </w:pPr>
            <w:r>
              <w:rPr>
                <w:rFonts w:ascii="Arial" w:hAnsi="Arial" w:cs="Arial"/>
                <w:b w:val="0"/>
              </w:rPr>
              <w:t>BGN</w:t>
            </w:r>
          </w:p>
        </w:tc>
        <w:tc>
          <w:tcPr>
            <w:tcW w:w="3935"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LEONIA PLUS</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rPr>
                <w:rFonts w:ascii="Arial" w:hAnsi="Arial" w:cs="Arial"/>
                <w:b w:val="0"/>
              </w:rPr>
            </w:pPr>
            <w:r>
              <w:rPr>
                <w:rFonts w:ascii="Arial" w:hAnsi="Arial" w:cs="Arial"/>
                <w:b w:val="0"/>
              </w:rPr>
              <w:t>CNH</w:t>
            </w:r>
          </w:p>
        </w:tc>
        <w:tc>
          <w:tcPr>
            <w:tcW w:w="3935"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CNH HIBOR O/N</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rPr>
                <w:rFonts w:ascii="Arial" w:hAnsi="Arial" w:cs="Arial"/>
                <w:b w:val="0"/>
              </w:rPr>
            </w:pPr>
            <w:r>
              <w:rPr>
                <w:rFonts w:ascii="Arial" w:hAnsi="Arial" w:cs="Arial"/>
                <w:b w:val="0"/>
              </w:rPr>
              <w:t>HRK</w:t>
            </w:r>
          </w:p>
        </w:tc>
        <w:tc>
          <w:tcPr>
            <w:tcW w:w="3935"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Interbank O/N MID</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rPr>
                <w:rFonts w:ascii="Arial" w:hAnsi="Arial" w:cs="Arial"/>
                <w:b w:val="0"/>
              </w:rPr>
            </w:pPr>
            <w:r>
              <w:rPr>
                <w:rFonts w:ascii="Arial" w:hAnsi="Arial" w:cs="Arial"/>
                <w:b w:val="0"/>
              </w:rPr>
              <w:t>RSD</w:t>
            </w:r>
          </w:p>
        </w:tc>
        <w:tc>
          <w:tcPr>
            <w:tcW w:w="3935"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BELIBOR T/N</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5212B6">
              <w:rPr>
                <w:rFonts w:ascii="Arial" w:hAnsi="Arial" w:cs="Arial"/>
              </w:rPr>
              <w:t>+8%</w:t>
            </w:r>
          </w:p>
        </w:tc>
      </w:tr>
      <w:tr w:rsidR="001A3586" w:rsidRPr="005212B6" w:rsidTr="00DD3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rPr>
                <w:rFonts w:ascii="Arial" w:hAnsi="Arial" w:cs="Arial"/>
                <w:b w:val="0"/>
              </w:rPr>
            </w:pPr>
            <w:r>
              <w:rPr>
                <w:rFonts w:ascii="Arial" w:hAnsi="Arial" w:cs="Arial"/>
                <w:b w:val="0"/>
              </w:rPr>
              <w:t>RUB</w:t>
            </w:r>
          </w:p>
        </w:tc>
        <w:tc>
          <w:tcPr>
            <w:tcW w:w="3935" w:type="dxa"/>
            <w:tcBorders>
              <w:top w:val="single" w:sz="4" w:space="0" w:color="auto"/>
              <w:left w:val="single" w:sz="4" w:space="0" w:color="auto"/>
              <w:bottom w:val="single" w:sz="4" w:space="0" w:color="auto"/>
              <w:right w:val="single" w:sz="4" w:space="0" w:color="auto"/>
            </w:tcBorders>
          </w:tcPr>
          <w:p w:rsidR="001A3586" w:rsidRDefault="001A3586" w:rsidP="001A3586">
            <w:pPr>
              <w:pStyle w:val="FootnoteText"/>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RUBLE O/N Index avg</w:t>
            </w:r>
          </w:p>
        </w:tc>
        <w:tc>
          <w:tcPr>
            <w:tcW w:w="2585" w:type="dxa"/>
            <w:tcBorders>
              <w:top w:val="single" w:sz="4" w:space="0" w:color="auto"/>
              <w:left w:val="single" w:sz="4" w:space="0" w:color="auto"/>
              <w:bottom w:val="single" w:sz="4" w:space="0" w:color="auto"/>
              <w:right w:val="single" w:sz="4" w:space="0" w:color="auto"/>
            </w:tcBorders>
          </w:tcPr>
          <w:p w:rsidR="001A3586" w:rsidRPr="005212B6" w:rsidRDefault="001A3586" w:rsidP="001A3586">
            <w:pPr>
              <w:pStyle w:val="FootnoteText"/>
              <w:spacing w:line="276" w:lineRule="auto"/>
              <w:ind w:left="18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212B6">
              <w:rPr>
                <w:rFonts w:ascii="Arial" w:hAnsi="Arial" w:cs="Arial"/>
              </w:rPr>
              <w:t>+8%</w:t>
            </w:r>
          </w:p>
        </w:tc>
      </w:tr>
    </w:tbl>
    <w:p w:rsidR="0096161C" w:rsidRPr="005212B6" w:rsidRDefault="00B64310" w:rsidP="0096161C">
      <w:pPr>
        <w:autoSpaceDE w:val="0"/>
        <w:autoSpaceDN w:val="0"/>
        <w:adjustRightInd w:val="0"/>
        <w:spacing w:after="60"/>
        <w:ind w:right="130"/>
        <w:rPr>
          <w:rFonts w:eastAsia="Times New Roman"/>
          <w:i/>
          <w:color w:val="auto"/>
          <w:szCs w:val="20"/>
          <w:lang w:val="hu-HU"/>
        </w:rPr>
      </w:pPr>
      <w:r w:rsidRPr="005212B6">
        <w:rPr>
          <w:rFonts w:eastAsia="Times New Roman"/>
          <w:i/>
          <w:color w:val="auto"/>
          <w:szCs w:val="20"/>
          <w:lang w:val="hu-HU"/>
        </w:rPr>
        <w:t xml:space="preserve"> </w:t>
      </w:r>
    </w:p>
    <w:p w:rsidR="0096161C" w:rsidRPr="00327CAC" w:rsidRDefault="0096161C" w:rsidP="0096161C">
      <w:pPr>
        <w:autoSpaceDE w:val="0"/>
        <w:autoSpaceDN w:val="0"/>
        <w:adjustRightInd w:val="0"/>
        <w:spacing w:after="60"/>
        <w:ind w:left="284" w:right="130"/>
        <w:rPr>
          <w:rFonts w:eastAsia="Times New Roman"/>
          <w:color w:val="auto"/>
          <w:szCs w:val="20"/>
          <w:lang w:val="hu-HU"/>
        </w:rPr>
      </w:pPr>
      <w:r w:rsidRPr="00327CAC">
        <w:rPr>
          <w:rFonts w:eastAsia="Times New Roman"/>
          <w:color w:val="auto"/>
          <w:szCs w:val="20"/>
          <w:lang w:val="hu-HU"/>
        </w:rPr>
        <w:t xml:space="preserve">The annual rate of interest for default is the sum of the reference interest and margin for that currency. </w:t>
      </w:r>
    </w:p>
    <w:p w:rsidR="0096161C" w:rsidRPr="00327CAC" w:rsidRDefault="0096161C" w:rsidP="0096161C">
      <w:pPr>
        <w:autoSpaceDE w:val="0"/>
        <w:autoSpaceDN w:val="0"/>
        <w:adjustRightInd w:val="0"/>
        <w:spacing w:after="60"/>
        <w:ind w:left="284" w:right="130"/>
        <w:rPr>
          <w:rFonts w:eastAsia="Times New Roman"/>
          <w:color w:val="auto"/>
          <w:szCs w:val="20"/>
          <w:lang w:val="hu-HU"/>
        </w:rPr>
      </w:pPr>
    </w:p>
    <w:p w:rsidR="0096161C" w:rsidRPr="00327CAC" w:rsidRDefault="0096161C" w:rsidP="0096161C">
      <w:pPr>
        <w:autoSpaceDE w:val="0"/>
        <w:autoSpaceDN w:val="0"/>
        <w:adjustRightInd w:val="0"/>
        <w:spacing w:after="60"/>
        <w:ind w:left="284" w:right="130"/>
        <w:rPr>
          <w:rFonts w:eastAsia="Times New Roman"/>
          <w:color w:val="auto"/>
          <w:szCs w:val="20"/>
          <w:lang w:val="hu-HU"/>
        </w:rPr>
      </w:pPr>
      <w:r w:rsidRPr="00327CAC">
        <w:rPr>
          <w:rFonts w:eastAsia="Times New Roman"/>
          <w:color w:val="auto"/>
          <w:szCs w:val="20"/>
          <w:lang w:val="hu-HU"/>
        </w:rPr>
        <w:t xml:space="preserve">The reference rate shall be updated </w:t>
      </w:r>
      <w:r w:rsidR="001A3586">
        <w:rPr>
          <w:rFonts w:eastAsia="Times New Roman"/>
          <w:color w:val="auto"/>
          <w:szCs w:val="20"/>
          <w:lang w:val="hu-HU"/>
        </w:rPr>
        <w:t>every day.</w:t>
      </w:r>
    </w:p>
    <w:p w:rsidR="0096161C" w:rsidRPr="00327CAC" w:rsidRDefault="0096161C" w:rsidP="0096161C">
      <w:pPr>
        <w:autoSpaceDE w:val="0"/>
        <w:autoSpaceDN w:val="0"/>
        <w:adjustRightInd w:val="0"/>
        <w:spacing w:after="60"/>
        <w:ind w:left="284" w:right="130"/>
        <w:rPr>
          <w:rFonts w:eastAsia="Times New Roman"/>
          <w:color w:val="auto"/>
          <w:szCs w:val="20"/>
          <w:lang w:val="hu-HU"/>
        </w:rPr>
      </w:pPr>
    </w:p>
    <w:p w:rsidR="0096161C" w:rsidRPr="00327CAC" w:rsidRDefault="0096161C" w:rsidP="0096161C">
      <w:pPr>
        <w:autoSpaceDE w:val="0"/>
        <w:autoSpaceDN w:val="0"/>
        <w:adjustRightInd w:val="0"/>
        <w:spacing w:after="60"/>
        <w:ind w:left="284" w:right="130"/>
        <w:rPr>
          <w:rFonts w:eastAsia="Times New Roman"/>
          <w:color w:val="auto"/>
          <w:szCs w:val="20"/>
          <w:lang w:val="hu-HU"/>
        </w:rPr>
      </w:pPr>
      <w:r w:rsidRPr="00327CAC">
        <w:rPr>
          <w:rFonts w:eastAsia="Times New Roman"/>
          <w:color w:val="auto"/>
          <w:szCs w:val="20"/>
          <w:lang w:val="hu-HU"/>
        </w:rPr>
        <w:t xml:space="preserve">* As from </w:t>
      </w:r>
      <w:proofErr w:type="gramStart"/>
      <w:r w:rsidRPr="00327CAC">
        <w:rPr>
          <w:rFonts w:eastAsia="Times New Roman"/>
          <w:color w:val="auto"/>
          <w:szCs w:val="20"/>
          <w:lang w:val="hu-HU"/>
        </w:rPr>
        <w:t>1 November</w:t>
      </w:r>
      <w:proofErr w:type="gramEnd"/>
      <w:r w:rsidRPr="00327CAC">
        <w:rPr>
          <w:rFonts w:eastAsia="Times New Roman"/>
          <w:color w:val="auto"/>
          <w:szCs w:val="20"/>
          <w:lang w:val="hu-HU"/>
        </w:rPr>
        <w:t xml:space="preserve"> 2020, with regard to default interests only, this Appendix replaces the List of Conditions for Loan Service. In all documentation where reference is made to the List of Conditions for Loan Service for default interest, it shall be understood as contained in this Appendix 6.</w:t>
      </w:r>
    </w:p>
    <w:p w:rsidR="00697F96" w:rsidRPr="00327CAC" w:rsidRDefault="00697F96" w:rsidP="0096161C">
      <w:pPr>
        <w:spacing w:after="0" w:line="259" w:lineRule="auto"/>
        <w:ind w:left="284" w:firstLine="0"/>
        <w:jc w:val="left"/>
        <w:rPr>
          <w:szCs w:val="20"/>
        </w:rPr>
      </w:pPr>
    </w:p>
    <w:sectPr w:rsidR="00697F96" w:rsidRPr="00327CAC">
      <w:headerReference w:type="even" r:id="rId11"/>
      <w:headerReference w:type="default" r:id="rId12"/>
      <w:footerReference w:type="even" r:id="rId13"/>
      <w:footerReference w:type="default" r:id="rId14"/>
      <w:headerReference w:type="first" r:id="rId15"/>
      <w:footerReference w:type="first" r:id="rId16"/>
      <w:pgSz w:w="11904" w:h="16840"/>
      <w:pgMar w:top="374" w:right="712" w:bottom="1038" w:left="4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E" w:rsidRDefault="00F03E3E">
      <w:pPr>
        <w:spacing w:after="0" w:line="240" w:lineRule="auto"/>
      </w:pPr>
      <w:r>
        <w:separator/>
      </w:r>
    </w:p>
  </w:endnote>
  <w:endnote w:type="continuationSeparator" w:id="0">
    <w:p w:rsidR="00F03E3E" w:rsidRDefault="00F0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Default="00F03E3E">
    <w:pPr>
      <w:tabs>
        <w:tab w:val="center" w:pos="1853"/>
        <w:tab w:val="center" w:pos="5102"/>
        <w:tab w:val="center" w:pos="10915"/>
      </w:tabs>
      <w:spacing w:after="43" w:line="259" w:lineRule="auto"/>
      <w:ind w:left="0" w:firstLine="0"/>
      <w:jc w:val="left"/>
    </w:pPr>
    <w:r>
      <w:rPr>
        <w:rFonts w:ascii="Calibri" w:eastAsia="Calibri" w:hAnsi="Calibri" w:cs="Calibri"/>
        <w:sz w:val="22"/>
      </w:rPr>
      <w:tab/>
    </w:r>
    <w:r>
      <w:rPr>
        <w:color w:val="1F497C"/>
        <w:sz w:val="18"/>
      </w:rPr>
      <w:t xml:space="preserve">Applicable as of July 1, 2019 </w:t>
    </w:r>
    <w:r>
      <w:rPr>
        <w:color w:val="1F497C"/>
        <w:sz w:val="18"/>
      </w:rPr>
      <w:tab/>
      <w:t xml:space="preserve"> </w:t>
    </w:r>
    <w:r>
      <w:rPr>
        <w:color w:val="1F497C"/>
        <w:sz w:val="18"/>
      </w:rPr>
      <w:tab/>
      <w:t xml:space="preserve"> </w:t>
    </w:r>
  </w:p>
  <w:p w:rsidR="00F03E3E" w:rsidRDefault="00F03E3E">
    <w:pPr>
      <w:spacing w:after="194" w:line="259" w:lineRule="auto"/>
      <w:ind w:left="283" w:firstLine="0"/>
      <w:jc w:val="left"/>
    </w:pPr>
    <w:r>
      <w:rPr>
        <w:rFonts w:ascii="Times New Roman" w:eastAsia="Times New Roman" w:hAnsi="Times New Roman" w:cs="Times New Roman"/>
        <w:b/>
        <w:sz w:val="24"/>
      </w:rPr>
      <w:t xml:space="preserve"> </w:t>
    </w:r>
  </w:p>
  <w:p w:rsidR="00F03E3E" w:rsidRDefault="00F03E3E">
    <w:pPr>
      <w:spacing w:after="0" w:line="259" w:lineRule="auto"/>
      <w:ind w:left="0" w:right="649"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Pr="007F1DF2" w:rsidRDefault="00F03E3E">
    <w:pPr>
      <w:tabs>
        <w:tab w:val="center" w:pos="1853"/>
        <w:tab w:val="center" w:pos="5102"/>
        <w:tab w:val="center" w:pos="10915"/>
      </w:tabs>
      <w:spacing w:after="43" w:line="259" w:lineRule="auto"/>
      <w:ind w:left="0" w:firstLine="0"/>
      <w:jc w:val="left"/>
      <w:rPr>
        <w:color w:val="1F497C"/>
        <w:sz w:val="18"/>
      </w:rPr>
    </w:pPr>
    <w:r>
      <w:rPr>
        <w:rFonts w:ascii="Calibri" w:eastAsia="Calibri" w:hAnsi="Calibri" w:cs="Calibri"/>
        <w:sz w:val="22"/>
      </w:rPr>
      <w:tab/>
    </w:r>
    <w:r w:rsidRPr="00061DEF">
      <w:rPr>
        <w:color w:val="1F497C"/>
        <w:sz w:val="18"/>
      </w:rPr>
      <w:t xml:space="preserve">Applicable as of </w:t>
    </w:r>
    <w:r w:rsidR="00DD7183" w:rsidRPr="00061DEF">
      <w:rPr>
        <w:color w:val="1F497C"/>
        <w:sz w:val="18"/>
      </w:rPr>
      <w:t>August, 1</w:t>
    </w:r>
    <w:r w:rsidR="00DD7183" w:rsidRPr="00061DEF">
      <w:rPr>
        <w:color w:val="1F497C"/>
        <w:sz w:val="18"/>
        <w:vertAlign w:val="superscript"/>
      </w:rPr>
      <w:t>st</w:t>
    </w:r>
    <w:r w:rsidR="00DD7183" w:rsidRPr="00061DEF">
      <w:rPr>
        <w:color w:val="1F497C"/>
        <w:sz w:val="18"/>
      </w:rPr>
      <w:t xml:space="preserve"> </w:t>
    </w:r>
    <w:r w:rsidRPr="00061DEF">
      <w:rPr>
        <w:color w:val="1F497C"/>
        <w:sz w:val="18"/>
      </w:rPr>
      <w:t>2022</w:t>
    </w:r>
    <w:r>
      <w:rPr>
        <w:color w:val="1F497C"/>
        <w:sz w:val="18"/>
      </w:rPr>
      <w:t xml:space="preserve"> </w:t>
    </w:r>
    <w:r>
      <w:rPr>
        <w:color w:val="1F497C"/>
        <w:sz w:val="18"/>
      </w:rPr>
      <w:tab/>
      <w:t xml:space="preserve"> </w:t>
    </w:r>
    <w:r>
      <w:rPr>
        <w:color w:val="1F497C"/>
        <w:sz w:val="18"/>
      </w:rPr>
      <w:tab/>
      <w:t xml:space="preserve"> </w:t>
    </w:r>
  </w:p>
  <w:p w:rsidR="00F03E3E" w:rsidRDefault="00F03E3E">
    <w:pPr>
      <w:spacing w:after="194" w:line="259" w:lineRule="auto"/>
      <w:ind w:left="283" w:firstLine="0"/>
      <w:jc w:val="left"/>
    </w:pPr>
    <w:r>
      <w:rPr>
        <w:rFonts w:ascii="Times New Roman" w:eastAsia="Times New Roman" w:hAnsi="Times New Roman" w:cs="Times New Roman"/>
        <w:b/>
        <w:sz w:val="24"/>
      </w:rPr>
      <w:t xml:space="preserve"> </w:t>
    </w:r>
  </w:p>
  <w:p w:rsidR="00F03E3E" w:rsidRDefault="00F03E3E">
    <w:pPr>
      <w:spacing w:after="0" w:line="259" w:lineRule="auto"/>
      <w:ind w:left="0" w:right="649"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Default="00F03E3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E" w:rsidRDefault="00F03E3E">
      <w:pPr>
        <w:spacing w:after="0" w:line="240" w:lineRule="auto"/>
      </w:pPr>
      <w:r>
        <w:separator/>
      </w:r>
    </w:p>
  </w:footnote>
  <w:footnote w:type="continuationSeparator" w:id="0">
    <w:p w:rsidR="00F03E3E" w:rsidRDefault="00F0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Default="00F03E3E">
    <w:pPr>
      <w:tabs>
        <w:tab w:val="center" w:pos="5131"/>
        <w:tab w:val="center" w:pos="8383"/>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496824</wp:posOffset>
          </wp:positionH>
          <wp:positionV relativeFrom="page">
            <wp:posOffset>121930</wp:posOffset>
          </wp:positionV>
          <wp:extent cx="3038856" cy="618744"/>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3038856" cy="618744"/>
                  </a:xfrm>
                  <a:prstGeom prst="rect">
                    <a:avLst/>
                  </a:prstGeom>
                </pic:spPr>
              </pic:pic>
            </a:graphicData>
          </a:graphic>
        </wp:anchor>
      </w:drawing>
    </w:r>
    <w:r>
      <w:rPr>
        <w:rFonts w:ascii="Calibri" w:eastAsia="Calibri" w:hAnsi="Calibri" w:cs="Calibri"/>
        <w:sz w:val="22"/>
      </w:rPr>
      <w:tab/>
    </w:r>
    <w:r>
      <w:rPr>
        <w:b/>
        <w:sz w:val="28"/>
      </w:rPr>
      <w:tab/>
      <w:t>L</w:t>
    </w:r>
    <w:r>
      <w:rPr>
        <w:b/>
        <w:sz w:val="22"/>
      </w:rPr>
      <w:t xml:space="preserve">IST OF </w:t>
    </w:r>
    <w:r>
      <w:rPr>
        <w:b/>
        <w:sz w:val="28"/>
      </w:rPr>
      <w:t>C</w:t>
    </w:r>
    <w:r>
      <w:rPr>
        <w:b/>
        <w:sz w:val="22"/>
      </w:rPr>
      <w:t xml:space="preserve">ONDITIONS </w:t>
    </w:r>
    <w:r>
      <w:rPr>
        <w:b/>
        <w:sz w:val="28"/>
      </w:rPr>
      <w:t>-</w:t>
    </w:r>
    <w:r>
      <w:rPr>
        <w:b/>
        <w:sz w:val="22"/>
      </w:rPr>
      <w:t xml:space="preserve"> For corporate clients</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Default="00F03E3E">
    <w:pPr>
      <w:tabs>
        <w:tab w:val="center" w:pos="5131"/>
        <w:tab w:val="center" w:pos="8383"/>
      </w:tabs>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496824</wp:posOffset>
          </wp:positionH>
          <wp:positionV relativeFrom="page">
            <wp:posOffset>121930</wp:posOffset>
          </wp:positionV>
          <wp:extent cx="3038856" cy="6187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
                  <a:stretch>
                    <a:fillRect/>
                  </a:stretch>
                </pic:blipFill>
                <pic:spPr>
                  <a:xfrm>
                    <a:off x="0" y="0"/>
                    <a:ext cx="3038856" cy="618744"/>
                  </a:xfrm>
                  <a:prstGeom prst="rect">
                    <a:avLst/>
                  </a:prstGeom>
                </pic:spPr>
              </pic:pic>
            </a:graphicData>
          </a:graphic>
        </wp:anchor>
      </w:drawing>
    </w:r>
    <w:r>
      <w:rPr>
        <w:rFonts w:ascii="Calibri" w:eastAsia="Calibri" w:hAnsi="Calibri" w:cs="Calibri"/>
        <w:sz w:val="22"/>
      </w:rPr>
      <w:tab/>
    </w:r>
    <w:r>
      <w:rPr>
        <w:b/>
        <w:sz w:val="28"/>
      </w:rPr>
      <w:t>L</w:t>
    </w:r>
    <w:r>
      <w:rPr>
        <w:b/>
        <w:sz w:val="22"/>
      </w:rPr>
      <w:t xml:space="preserve">IST OF </w:t>
    </w:r>
    <w:r>
      <w:rPr>
        <w:b/>
        <w:sz w:val="28"/>
      </w:rPr>
      <w:t>C</w:t>
    </w:r>
    <w:r>
      <w:rPr>
        <w:b/>
        <w:sz w:val="22"/>
      </w:rPr>
      <w:t xml:space="preserve">ONDITIONS </w:t>
    </w:r>
    <w:r>
      <w:rPr>
        <w:b/>
        <w:sz w:val="28"/>
      </w:rPr>
      <w:t>-</w:t>
    </w:r>
    <w:r>
      <w:rPr>
        <w:b/>
        <w:sz w:val="22"/>
      </w:rPr>
      <w:t xml:space="preserve"> For corporate clients</w:t>
    </w: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3E" w:rsidRDefault="00F03E3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9B0"/>
    <w:multiLevelType w:val="hybridMultilevel"/>
    <w:tmpl w:val="3578ADCC"/>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15:restartNumberingAfterBreak="0">
    <w:nsid w:val="0954002A"/>
    <w:multiLevelType w:val="hybridMultilevel"/>
    <w:tmpl w:val="F1CA5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E22BFE"/>
    <w:multiLevelType w:val="hybridMultilevel"/>
    <w:tmpl w:val="BF8A9D80"/>
    <w:lvl w:ilvl="0" w:tplc="C0AC33CA">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5A09E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949AA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8188BE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00290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6CE176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94501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08AEC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5810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5E652D1"/>
    <w:multiLevelType w:val="hybridMultilevel"/>
    <w:tmpl w:val="CEE4787C"/>
    <w:lvl w:ilvl="0" w:tplc="C2223D66">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8CAD4C">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88DB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06B1C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808DC">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86345E">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9C574C">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606D48">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F4118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54563B"/>
    <w:multiLevelType w:val="hybridMultilevel"/>
    <w:tmpl w:val="C3AE819E"/>
    <w:lvl w:ilvl="0" w:tplc="0B262346">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10BFF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164DE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3A86D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8ABE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BE622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3EEE9B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88206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A4B2C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49490F"/>
    <w:multiLevelType w:val="hybridMultilevel"/>
    <w:tmpl w:val="FE66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33C1A"/>
    <w:multiLevelType w:val="hybridMultilevel"/>
    <w:tmpl w:val="BD367B82"/>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7" w15:restartNumberingAfterBreak="0">
    <w:nsid w:val="2F836207"/>
    <w:multiLevelType w:val="hybridMultilevel"/>
    <w:tmpl w:val="F0F455D8"/>
    <w:lvl w:ilvl="0" w:tplc="04090005">
      <w:start w:val="1"/>
      <w:numFmt w:val="bullet"/>
      <w:lvlText w:val=""/>
      <w:lvlJc w:val="left"/>
      <w:pPr>
        <w:ind w:left="99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2766AEC">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AA2BE">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46310">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3EAE88">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128CC0">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893A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6B5D6">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9826F2">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0957810"/>
    <w:multiLevelType w:val="hybridMultilevel"/>
    <w:tmpl w:val="B7F49848"/>
    <w:lvl w:ilvl="0" w:tplc="B24C7E94">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320668">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549C6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B07D36">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2FFD4">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BE87E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D60A8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ACCEA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6AA01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7E1F6A"/>
    <w:multiLevelType w:val="hybridMultilevel"/>
    <w:tmpl w:val="C5062A5A"/>
    <w:lvl w:ilvl="0" w:tplc="0D944A9E">
      <w:start w:val="1"/>
      <w:numFmt w:val="bullet"/>
      <w:lvlText w:val="•"/>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76AAD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1A164A">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AE4048">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44B46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BAB3C8">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CAF96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A073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AA0D24">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217A10"/>
    <w:multiLevelType w:val="hybridMultilevel"/>
    <w:tmpl w:val="333E217E"/>
    <w:lvl w:ilvl="0" w:tplc="2FE25F92">
      <w:start w:val="1"/>
      <w:numFmt w:val="bullet"/>
      <w:lvlText w:val="•"/>
      <w:lvlJc w:val="left"/>
      <w:pPr>
        <w:ind w:left="3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24A54C">
      <w:start w:val="1"/>
      <w:numFmt w:val="bullet"/>
      <w:lvlText w:val="o"/>
      <w:lvlJc w:val="left"/>
      <w:pPr>
        <w:ind w:left="12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D6C7CBE">
      <w:start w:val="1"/>
      <w:numFmt w:val="bullet"/>
      <w:lvlText w:val="▪"/>
      <w:lvlJc w:val="left"/>
      <w:pPr>
        <w:ind w:left="20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048B8EA">
      <w:start w:val="1"/>
      <w:numFmt w:val="bullet"/>
      <w:lvlText w:val="•"/>
      <w:lvlJc w:val="left"/>
      <w:pPr>
        <w:ind w:left="27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AE46AE">
      <w:start w:val="1"/>
      <w:numFmt w:val="bullet"/>
      <w:lvlText w:val="o"/>
      <w:lvlJc w:val="left"/>
      <w:pPr>
        <w:ind w:left="34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55A64FA">
      <w:start w:val="1"/>
      <w:numFmt w:val="bullet"/>
      <w:lvlText w:val="▪"/>
      <w:lvlJc w:val="left"/>
      <w:pPr>
        <w:ind w:left="41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B8C840">
      <w:start w:val="1"/>
      <w:numFmt w:val="bullet"/>
      <w:lvlText w:val="•"/>
      <w:lvlJc w:val="left"/>
      <w:pPr>
        <w:ind w:left="48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743622">
      <w:start w:val="1"/>
      <w:numFmt w:val="bullet"/>
      <w:lvlText w:val="o"/>
      <w:lvlJc w:val="left"/>
      <w:pPr>
        <w:ind w:left="56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57087AC">
      <w:start w:val="1"/>
      <w:numFmt w:val="bullet"/>
      <w:lvlText w:val="▪"/>
      <w:lvlJc w:val="left"/>
      <w:pPr>
        <w:ind w:left="63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8585714"/>
    <w:multiLevelType w:val="hybridMultilevel"/>
    <w:tmpl w:val="C1E898A4"/>
    <w:lvl w:ilvl="0" w:tplc="56F0C972">
      <w:start w:val="1"/>
      <w:numFmt w:val="bullet"/>
      <w:lvlText w:val="•"/>
      <w:lvlJc w:val="left"/>
      <w:pPr>
        <w:ind w:left="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FE32C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70B09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68969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F458A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1B3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16441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01B7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8AA5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1B0DEC"/>
    <w:multiLevelType w:val="hybridMultilevel"/>
    <w:tmpl w:val="A5263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CA6D95"/>
    <w:multiLevelType w:val="hybridMultilevel"/>
    <w:tmpl w:val="7B804AE6"/>
    <w:lvl w:ilvl="0" w:tplc="B1BA9C52">
      <w:start w:val="1"/>
      <w:numFmt w:val="bullet"/>
      <w:lvlText w:val="•"/>
      <w:lvlJc w:val="left"/>
      <w:pPr>
        <w:ind w:left="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66094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14898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21F9E">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1E72F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8A60B8">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CC0FC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A270F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3C729E">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1B2FD0"/>
    <w:multiLevelType w:val="hybridMultilevel"/>
    <w:tmpl w:val="0D20F90C"/>
    <w:lvl w:ilvl="0" w:tplc="C89A66E0">
      <w:start w:val="1"/>
      <w:numFmt w:val="upperRoman"/>
      <w:pStyle w:val="Heading1"/>
      <w:lvlText w:val="%1."/>
      <w:lvlJc w:val="left"/>
      <w:pPr>
        <w:ind w:left="0"/>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1" w:tplc="F5EAD5F6">
      <w:start w:val="1"/>
      <w:numFmt w:val="lowerLetter"/>
      <w:lvlText w:val="%2"/>
      <w:lvlJc w:val="left"/>
      <w:pPr>
        <w:ind w:left="417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2" w:tplc="D19E134C">
      <w:start w:val="1"/>
      <w:numFmt w:val="lowerRoman"/>
      <w:lvlText w:val="%3"/>
      <w:lvlJc w:val="left"/>
      <w:pPr>
        <w:ind w:left="489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3" w:tplc="BF7C897E">
      <w:start w:val="1"/>
      <w:numFmt w:val="decimal"/>
      <w:lvlText w:val="%4"/>
      <w:lvlJc w:val="left"/>
      <w:pPr>
        <w:ind w:left="561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4" w:tplc="2E3E58C6">
      <w:start w:val="1"/>
      <w:numFmt w:val="lowerLetter"/>
      <w:lvlText w:val="%5"/>
      <w:lvlJc w:val="left"/>
      <w:pPr>
        <w:ind w:left="633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5" w:tplc="38440530">
      <w:start w:val="1"/>
      <w:numFmt w:val="lowerRoman"/>
      <w:lvlText w:val="%6"/>
      <w:lvlJc w:val="left"/>
      <w:pPr>
        <w:ind w:left="705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6" w:tplc="5AFCEC8E">
      <w:start w:val="1"/>
      <w:numFmt w:val="decimal"/>
      <w:lvlText w:val="%7"/>
      <w:lvlJc w:val="left"/>
      <w:pPr>
        <w:ind w:left="777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7" w:tplc="A25ADBBE">
      <w:start w:val="1"/>
      <w:numFmt w:val="lowerLetter"/>
      <w:lvlText w:val="%8"/>
      <w:lvlJc w:val="left"/>
      <w:pPr>
        <w:ind w:left="849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lvl w:ilvl="8" w:tplc="987C6E5A">
      <w:start w:val="1"/>
      <w:numFmt w:val="lowerRoman"/>
      <w:lvlText w:val="%9"/>
      <w:lvlJc w:val="left"/>
      <w:pPr>
        <w:ind w:left="9216"/>
      </w:pPr>
      <w:rPr>
        <w:rFonts w:ascii="Arial" w:eastAsia="Arial" w:hAnsi="Arial" w:cs="Arial"/>
        <w:b/>
        <w:bCs/>
        <w:i w:val="0"/>
        <w:strike w:val="0"/>
        <w:dstrike w:val="0"/>
        <w:color w:val="1F497C"/>
        <w:sz w:val="28"/>
        <w:szCs w:val="28"/>
        <w:u w:val="none" w:color="000000"/>
        <w:bdr w:val="none" w:sz="0" w:space="0" w:color="auto"/>
        <w:shd w:val="clear" w:color="auto" w:fill="auto"/>
        <w:vertAlign w:val="baseline"/>
      </w:rPr>
    </w:lvl>
  </w:abstractNum>
  <w:abstractNum w:abstractNumId="15" w15:restartNumberingAfterBreak="0">
    <w:nsid w:val="46322104"/>
    <w:multiLevelType w:val="hybridMultilevel"/>
    <w:tmpl w:val="A968AA18"/>
    <w:lvl w:ilvl="0" w:tplc="F5E016E6">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DCC1C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88754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FE7072">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E90E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E25420">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7ABCD6">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AC99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5C302A">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8D75DE"/>
    <w:multiLevelType w:val="hybridMultilevel"/>
    <w:tmpl w:val="4BA68460"/>
    <w:lvl w:ilvl="0" w:tplc="EA6AA6C4">
      <w:start w:val="1"/>
      <w:numFmt w:val="bullet"/>
      <w:lvlText w:val="•"/>
      <w:lvlJc w:val="left"/>
      <w:pPr>
        <w:ind w:left="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E62102">
      <w:start w:val="1"/>
      <w:numFmt w:val="bullet"/>
      <w:lvlText w:val="o"/>
      <w:lvlJc w:val="left"/>
      <w:pPr>
        <w:ind w:left="12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9E8BECC">
      <w:start w:val="1"/>
      <w:numFmt w:val="bullet"/>
      <w:lvlText w:val="▪"/>
      <w:lvlJc w:val="left"/>
      <w:pPr>
        <w:ind w:left="19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E8ABFD4">
      <w:start w:val="1"/>
      <w:numFmt w:val="bullet"/>
      <w:lvlText w:val="•"/>
      <w:lvlJc w:val="left"/>
      <w:pPr>
        <w:ind w:left="2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70FCBC">
      <w:start w:val="1"/>
      <w:numFmt w:val="bullet"/>
      <w:lvlText w:val="o"/>
      <w:lvlJc w:val="left"/>
      <w:pPr>
        <w:ind w:left="33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B4F468">
      <w:start w:val="1"/>
      <w:numFmt w:val="bullet"/>
      <w:lvlText w:val="▪"/>
      <w:lvlJc w:val="left"/>
      <w:pPr>
        <w:ind w:left="4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D02B0F8">
      <w:start w:val="1"/>
      <w:numFmt w:val="bullet"/>
      <w:lvlText w:val="•"/>
      <w:lvlJc w:val="left"/>
      <w:pPr>
        <w:ind w:left="4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60DA22">
      <w:start w:val="1"/>
      <w:numFmt w:val="bullet"/>
      <w:lvlText w:val="o"/>
      <w:lvlJc w:val="left"/>
      <w:pPr>
        <w:ind w:left="55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D9E2D5C">
      <w:start w:val="1"/>
      <w:numFmt w:val="bullet"/>
      <w:lvlText w:val="▪"/>
      <w:lvlJc w:val="left"/>
      <w:pPr>
        <w:ind w:left="6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0AA5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93DD3"/>
    <w:multiLevelType w:val="hybridMultilevel"/>
    <w:tmpl w:val="EE1C30C0"/>
    <w:lvl w:ilvl="0" w:tplc="97B8FD94">
      <w:start w:val="1"/>
      <w:numFmt w:val="bullet"/>
      <w:lvlText w:val="•"/>
      <w:lvlJc w:val="left"/>
      <w:pPr>
        <w:ind w:left="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C41452">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06A6D8">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72E134">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328842">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7A43AEC">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7C9E78">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78A9B4">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E0F3E8">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C795AB1"/>
    <w:multiLevelType w:val="hybridMultilevel"/>
    <w:tmpl w:val="0A6E6240"/>
    <w:lvl w:ilvl="0" w:tplc="04090001">
      <w:start w:val="1"/>
      <w:numFmt w:val="bullet"/>
      <w:lvlText w:val=""/>
      <w:lvlJc w:val="left"/>
      <w:pPr>
        <w:ind w:left="99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2766AEC">
      <w:start w:val="1"/>
      <w:numFmt w:val="bullet"/>
      <w:lvlText w:val="o"/>
      <w:lvlJc w:val="left"/>
      <w:pPr>
        <w:ind w:left="1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AA2BE">
      <w:start w:val="1"/>
      <w:numFmt w:val="bullet"/>
      <w:lvlText w:val="▪"/>
      <w:lvlJc w:val="left"/>
      <w:pPr>
        <w:ind w:left="2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46310">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3EAE88">
      <w:start w:val="1"/>
      <w:numFmt w:val="bullet"/>
      <w:lvlText w:val="o"/>
      <w:lvlJc w:val="left"/>
      <w:pPr>
        <w:ind w:left="3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128CC0">
      <w:start w:val="1"/>
      <w:numFmt w:val="bullet"/>
      <w:lvlText w:val="▪"/>
      <w:lvlJc w:val="left"/>
      <w:pPr>
        <w:ind w:left="4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F893A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D6B5D6">
      <w:start w:val="1"/>
      <w:numFmt w:val="bullet"/>
      <w:lvlText w:val="o"/>
      <w:lvlJc w:val="left"/>
      <w:pPr>
        <w:ind w:left="57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9826F2">
      <w:start w:val="1"/>
      <w:numFmt w:val="bullet"/>
      <w:lvlText w:val="▪"/>
      <w:lvlJc w:val="left"/>
      <w:pPr>
        <w:ind w:left="6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207672D"/>
    <w:multiLevelType w:val="hybridMultilevel"/>
    <w:tmpl w:val="9BA23A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8EA2189"/>
    <w:multiLevelType w:val="hybridMultilevel"/>
    <w:tmpl w:val="7E9CBF42"/>
    <w:lvl w:ilvl="0" w:tplc="D3620B3C">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4EED0E">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C0395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E2EC6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EA640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4F54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5E9F6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CF08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3082F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A841C41"/>
    <w:multiLevelType w:val="hybridMultilevel"/>
    <w:tmpl w:val="32E60D5A"/>
    <w:lvl w:ilvl="0" w:tplc="92D462A0">
      <w:start w:val="1"/>
      <w:numFmt w:val="bullet"/>
      <w:lvlText w:val="•"/>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ADD3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DC858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561652">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C420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74A7C8">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C68382">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42D5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EAAB8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AB66746"/>
    <w:multiLevelType w:val="hybridMultilevel"/>
    <w:tmpl w:val="705034F8"/>
    <w:lvl w:ilvl="0" w:tplc="7BDE7D40">
      <w:start w:val="1"/>
      <w:numFmt w:val="bullet"/>
      <w:lvlText w:val="•"/>
      <w:lvlJc w:val="left"/>
      <w:pPr>
        <w:ind w:left="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469B38">
      <w:start w:val="1"/>
      <w:numFmt w:val="bullet"/>
      <w:lvlText w:val="o"/>
      <w:lvlJc w:val="left"/>
      <w:pPr>
        <w:ind w:left="1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D30E42C">
      <w:start w:val="1"/>
      <w:numFmt w:val="bullet"/>
      <w:lvlText w:val="▪"/>
      <w:lvlJc w:val="left"/>
      <w:pPr>
        <w:ind w:left="19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68A39C">
      <w:start w:val="1"/>
      <w:numFmt w:val="bullet"/>
      <w:lvlText w:val="•"/>
      <w:lvlJc w:val="left"/>
      <w:pPr>
        <w:ind w:left="26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92C664">
      <w:start w:val="1"/>
      <w:numFmt w:val="bullet"/>
      <w:lvlText w:val="o"/>
      <w:lvlJc w:val="left"/>
      <w:pPr>
        <w:ind w:left="3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F64C8A2">
      <w:start w:val="1"/>
      <w:numFmt w:val="bullet"/>
      <w:lvlText w:val="▪"/>
      <w:lvlJc w:val="left"/>
      <w:pPr>
        <w:ind w:left="40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44E414">
      <w:start w:val="1"/>
      <w:numFmt w:val="bullet"/>
      <w:lvlText w:val="•"/>
      <w:lvlJc w:val="left"/>
      <w:pPr>
        <w:ind w:left="48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F84078">
      <w:start w:val="1"/>
      <w:numFmt w:val="bullet"/>
      <w:lvlText w:val="o"/>
      <w:lvlJc w:val="left"/>
      <w:pPr>
        <w:ind w:left="55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1C3520">
      <w:start w:val="1"/>
      <w:numFmt w:val="bullet"/>
      <w:lvlText w:val="▪"/>
      <w:lvlJc w:val="left"/>
      <w:pPr>
        <w:ind w:left="62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3"/>
  </w:num>
  <w:num w:numId="3">
    <w:abstractNumId w:val="11"/>
  </w:num>
  <w:num w:numId="4">
    <w:abstractNumId w:val="7"/>
  </w:num>
  <w:num w:numId="5">
    <w:abstractNumId w:val="10"/>
  </w:num>
  <w:num w:numId="6">
    <w:abstractNumId w:val="4"/>
  </w:num>
  <w:num w:numId="7">
    <w:abstractNumId w:val="2"/>
  </w:num>
  <w:num w:numId="8">
    <w:abstractNumId w:val="23"/>
  </w:num>
  <w:num w:numId="9">
    <w:abstractNumId w:val="16"/>
  </w:num>
  <w:num w:numId="10">
    <w:abstractNumId w:val="18"/>
  </w:num>
  <w:num w:numId="11">
    <w:abstractNumId w:val="22"/>
  </w:num>
  <w:num w:numId="12">
    <w:abstractNumId w:val="15"/>
  </w:num>
  <w:num w:numId="13">
    <w:abstractNumId w:val="3"/>
  </w:num>
  <w:num w:numId="14">
    <w:abstractNumId w:val="8"/>
  </w:num>
  <w:num w:numId="15">
    <w:abstractNumId w:val="21"/>
  </w:num>
  <w:num w:numId="16">
    <w:abstractNumId w:val="14"/>
  </w:num>
  <w:num w:numId="17">
    <w:abstractNumId w:val="12"/>
  </w:num>
  <w:num w:numId="18">
    <w:abstractNumId w:val="1"/>
  </w:num>
  <w:num w:numId="19">
    <w:abstractNumId w:val="17"/>
  </w:num>
  <w:num w:numId="20">
    <w:abstractNumId w:val="5"/>
  </w:num>
  <w:num w:numId="21">
    <w:abstractNumId w:val="20"/>
  </w:num>
  <w:num w:numId="22">
    <w:abstractNumId w:val="19"/>
  </w:num>
  <w:num w:numId="23">
    <w:abstractNumId w:val="6"/>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96"/>
    <w:rsid w:val="00001021"/>
    <w:rsid w:val="00017A27"/>
    <w:rsid w:val="00026E93"/>
    <w:rsid w:val="00061DEF"/>
    <w:rsid w:val="00064551"/>
    <w:rsid w:val="00067A5D"/>
    <w:rsid w:val="00087D8F"/>
    <w:rsid w:val="00090FC0"/>
    <w:rsid w:val="00093F4A"/>
    <w:rsid w:val="000A52A0"/>
    <w:rsid w:val="000B09F0"/>
    <w:rsid w:val="000B4EE3"/>
    <w:rsid w:val="000E08BC"/>
    <w:rsid w:val="000F120D"/>
    <w:rsid w:val="000F1680"/>
    <w:rsid w:val="000F6363"/>
    <w:rsid w:val="00103B85"/>
    <w:rsid w:val="00114569"/>
    <w:rsid w:val="00161CA1"/>
    <w:rsid w:val="00164D39"/>
    <w:rsid w:val="001674CF"/>
    <w:rsid w:val="001871C3"/>
    <w:rsid w:val="001A3586"/>
    <w:rsid w:val="001A6D03"/>
    <w:rsid w:val="001A6FFE"/>
    <w:rsid w:val="001F746C"/>
    <w:rsid w:val="002018CD"/>
    <w:rsid w:val="00241986"/>
    <w:rsid w:val="002419BF"/>
    <w:rsid w:val="002566D8"/>
    <w:rsid w:val="00260259"/>
    <w:rsid w:val="002A76AC"/>
    <w:rsid w:val="002C096B"/>
    <w:rsid w:val="002C47E2"/>
    <w:rsid w:val="002F35D7"/>
    <w:rsid w:val="00324FD3"/>
    <w:rsid w:val="003279FF"/>
    <w:rsid w:val="00327CAC"/>
    <w:rsid w:val="00332FAD"/>
    <w:rsid w:val="0035293A"/>
    <w:rsid w:val="0037124B"/>
    <w:rsid w:val="00391397"/>
    <w:rsid w:val="003925B9"/>
    <w:rsid w:val="003B3A85"/>
    <w:rsid w:val="003D7A6F"/>
    <w:rsid w:val="00413EE6"/>
    <w:rsid w:val="004155CC"/>
    <w:rsid w:val="00422C18"/>
    <w:rsid w:val="0046239A"/>
    <w:rsid w:val="004657DE"/>
    <w:rsid w:val="0047122D"/>
    <w:rsid w:val="004725EB"/>
    <w:rsid w:val="004953E4"/>
    <w:rsid w:val="004D58D9"/>
    <w:rsid w:val="004F489F"/>
    <w:rsid w:val="005212B6"/>
    <w:rsid w:val="005305F6"/>
    <w:rsid w:val="00535362"/>
    <w:rsid w:val="00542988"/>
    <w:rsid w:val="00551A7A"/>
    <w:rsid w:val="005521E0"/>
    <w:rsid w:val="005566F0"/>
    <w:rsid w:val="0056119F"/>
    <w:rsid w:val="005707EA"/>
    <w:rsid w:val="00594285"/>
    <w:rsid w:val="00596693"/>
    <w:rsid w:val="005A10B5"/>
    <w:rsid w:val="005A1745"/>
    <w:rsid w:val="005B24DA"/>
    <w:rsid w:val="005B3763"/>
    <w:rsid w:val="005C7FC5"/>
    <w:rsid w:val="005F0E5B"/>
    <w:rsid w:val="005F2458"/>
    <w:rsid w:val="006326D3"/>
    <w:rsid w:val="00635C7E"/>
    <w:rsid w:val="00647AAE"/>
    <w:rsid w:val="00664535"/>
    <w:rsid w:val="00687EB7"/>
    <w:rsid w:val="00697F96"/>
    <w:rsid w:val="006A0EBF"/>
    <w:rsid w:val="006C6CD0"/>
    <w:rsid w:val="00713B89"/>
    <w:rsid w:val="00740587"/>
    <w:rsid w:val="00744D3D"/>
    <w:rsid w:val="0075515A"/>
    <w:rsid w:val="00793EF7"/>
    <w:rsid w:val="007A5276"/>
    <w:rsid w:val="007B1005"/>
    <w:rsid w:val="007F1DF2"/>
    <w:rsid w:val="00804C99"/>
    <w:rsid w:val="00817600"/>
    <w:rsid w:val="00826989"/>
    <w:rsid w:val="008343A9"/>
    <w:rsid w:val="0085361E"/>
    <w:rsid w:val="0087251F"/>
    <w:rsid w:val="008C5A45"/>
    <w:rsid w:val="008D70CF"/>
    <w:rsid w:val="008E0752"/>
    <w:rsid w:val="008E0758"/>
    <w:rsid w:val="009064C8"/>
    <w:rsid w:val="00940739"/>
    <w:rsid w:val="00952BA3"/>
    <w:rsid w:val="0096161C"/>
    <w:rsid w:val="0098078D"/>
    <w:rsid w:val="00981E6C"/>
    <w:rsid w:val="00983690"/>
    <w:rsid w:val="0099622C"/>
    <w:rsid w:val="009C0E3C"/>
    <w:rsid w:val="009E353F"/>
    <w:rsid w:val="00A134D9"/>
    <w:rsid w:val="00A21AFA"/>
    <w:rsid w:val="00A34255"/>
    <w:rsid w:val="00A43A9A"/>
    <w:rsid w:val="00A95B4A"/>
    <w:rsid w:val="00AD1ED5"/>
    <w:rsid w:val="00AD2A25"/>
    <w:rsid w:val="00AF5B38"/>
    <w:rsid w:val="00AF5CA1"/>
    <w:rsid w:val="00B00799"/>
    <w:rsid w:val="00B2474D"/>
    <w:rsid w:val="00B5229F"/>
    <w:rsid w:val="00B54CAB"/>
    <w:rsid w:val="00B64310"/>
    <w:rsid w:val="00B84B8F"/>
    <w:rsid w:val="00B951BA"/>
    <w:rsid w:val="00BC1BD3"/>
    <w:rsid w:val="00BD0A9E"/>
    <w:rsid w:val="00BD0BCA"/>
    <w:rsid w:val="00C34333"/>
    <w:rsid w:val="00C4741C"/>
    <w:rsid w:val="00C66B65"/>
    <w:rsid w:val="00C6779A"/>
    <w:rsid w:val="00C76061"/>
    <w:rsid w:val="00C762F9"/>
    <w:rsid w:val="00CC7D8A"/>
    <w:rsid w:val="00CD7D80"/>
    <w:rsid w:val="00D475FE"/>
    <w:rsid w:val="00D559A4"/>
    <w:rsid w:val="00D70C9A"/>
    <w:rsid w:val="00D75BD3"/>
    <w:rsid w:val="00D81E41"/>
    <w:rsid w:val="00DD3446"/>
    <w:rsid w:val="00DD7183"/>
    <w:rsid w:val="00DE307A"/>
    <w:rsid w:val="00DF1505"/>
    <w:rsid w:val="00DF458E"/>
    <w:rsid w:val="00E02303"/>
    <w:rsid w:val="00E06EAA"/>
    <w:rsid w:val="00E50016"/>
    <w:rsid w:val="00E66757"/>
    <w:rsid w:val="00EA58BD"/>
    <w:rsid w:val="00EB7A95"/>
    <w:rsid w:val="00ED7706"/>
    <w:rsid w:val="00EF4BF7"/>
    <w:rsid w:val="00F010F8"/>
    <w:rsid w:val="00F03E3E"/>
    <w:rsid w:val="00F140DD"/>
    <w:rsid w:val="00F21BE2"/>
    <w:rsid w:val="00F46FEA"/>
    <w:rsid w:val="00F66644"/>
    <w:rsid w:val="00F666C5"/>
    <w:rsid w:val="00F6717A"/>
    <w:rsid w:val="00FB0744"/>
    <w:rsid w:val="00FC0872"/>
    <w:rsid w:val="00FC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112CF"/>
  <w15:docId w15:val="{174FDD58-E06B-40B5-AE74-024552D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10" w:firstLine="4"/>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16"/>
      </w:numPr>
      <w:spacing w:after="0"/>
      <w:ind w:left="222"/>
      <w:jc w:val="center"/>
      <w:outlineLvl w:val="0"/>
    </w:pPr>
    <w:rPr>
      <w:rFonts w:ascii="Arial" w:eastAsia="Arial" w:hAnsi="Arial" w:cs="Arial"/>
      <w:b/>
      <w:color w:val="1F497C"/>
      <w:sz w:val="28"/>
    </w:rPr>
  </w:style>
  <w:style w:type="paragraph" w:styleId="Heading2">
    <w:name w:val="heading 2"/>
    <w:next w:val="Normal"/>
    <w:link w:val="Heading2Char"/>
    <w:uiPriority w:val="9"/>
    <w:unhideWhenUsed/>
    <w:qFormat/>
    <w:pPr>
      <w:keepNext/>
      <w:keepLines/>
      <w:spacing w:after="0"/>
      <w:ind w:left="562" w:hanging="10"/>
      <w:outlineLvl w:val="1"/>
    </w:pPr>
    <w:rPr>
      <w:rFonts w:ascii="Arial" w:eastAsia="Arial" w:hAnsi="Arial" w:cs="Arial"/>
      <w:b/>
      <w:color w:val="000000"/>
      <w:sz w:val="16"/>
      <w:u w:val="single" w:color="000000"/>
    </w:rPr>
  </w:style>
  <w:style w:type="paragraph" w:styleId="Heading3">
    <w:name w:val="heading 3"/>
    <w:next w:val="Normal"/>
    <w:link w:val="Heading3Char"/>
    <w:uiPriority w:val="9"/>
    <w:unhideWhenUsed/>
    <w:qFormat/>
    <w:pPr>
      <w:keepNext/>
      <w:keepLines/>
      <w:spacing w:after="0"/>
      <w:ind w:left="922"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u w:val="single" w:color="000000"/>
    </w:rPr>
  </w:style>
  <w:style w:type="character" w:customStyle="1" w:styleId="Heading1Char">
    <w:name w:val="Heading 1 Char"/>
    <w:link w:val="Heading1"/>
    <w:rPr>
      <w:rFonts w:ascii="Arial" w:eastAsia="Arial" w:hAnsi="Arial" w:cs="Arial"/>
      <w:b/>
      <w:color w:val="1F497C"/>
      <w:sz w:val="28"/>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474D"/>
    <w:pPr>
      <w:spacing w:after="0" w:line="240" w:lineRule="auto"/>
      <w:ind w:left="720" w:firstLine="0"/>
      <w:contextualSpacing/>
      <w:jc w:val="left"/>
    </w:pPr>
    <w:rPr>
      <w:rFonts w:ascii="Times New Roman" w:eastAsia="Times New Roman" w:hAnsi="Times New Roman" w:cs="Times New Roman"/>
      <w:color w:val="auto"/>
      <w:szCs w:val="20"/>
      <w:lang w:val="hu-HU"/>
    </w:rPr>
  </w:style>
  <w:style w:type="character" w:styleId="PlaceholderText">
    <w:name w:val="Placeholder Text"/>
    <w:basedOn w:val="DefaultParagraphFont"/>
    <w:uiPriority w:val="99"/>
    <w:semiHidden/>
    <w:rsid w:val="00D81E41"/>
    <w:rPr>
      <w:color w:val="808080"/>
    </w:rPr>
  </w:style>
  <w:style w:type="paragraph" w:styleId="FootnoteText">
    <w:name w:val="footnote text"/>
    <w:basedOn w:val="Normal"/>
    <w:link w:val="FootnoteTextChar"/>
    <w:qFormat/>
    <w:rsid w:val="00B64310"/>
    <w:pPr>
      <w:spacing w:after="0" w:line="240" w:lineRule="auto"/>
      <w:ind w:left="0" w:firstLine="0"/>
      <w:jc w:val="left"/>
    </w:pPr>
    <w:rPr>
      <w:rFonts w:ascii="Times New Roman" w:eastAsia="Times New Roman" w:hAnsi="Times New Roman" w:cs="Times New Roman"/>
      <w:color w:val="auto"/>
      <w:szCs w:val="20"/>
      <w:lang w:val="hu-HU"/>
    </w:rPr>
  </w:style>
  <w:style w:type="character" w:customStyle="1" w:styleId="FootnoteTextChar">
    <w:name w:val="Footnote Text Char"/>
    <w:basedOn w:val="DefaultParagraphFont"/>
    <w:link w:val="FootnoteText"/>
    <w:rsid w:val="00B64310"/>
    <w:rPr>
      <w:rFonts w:ascii="Times New Roman" w:eastAsia="Times New Roman" w:hAnsi="Times New Roman" w:cs="Times New Roman"/>
      <w:sz w:val="20"/>
      <w:szCs w:val="20"/>
      <w:lang w:val="hu-HU"/>
    </w:rPr>
  </w:style>
  <w:style w:type="table" w:customStyle="1" w:styleId="MediumShading1-Accent11">
    <w:name w:val="Medium Shading 1 - Accent 11"/>
    <w:basedOn w:val="TableNormal"/>
    <w:uiPriority w:val="63"/>
    <w:rsid w:val="00B64310"/>
    <w:pPr>
      <w:spacing w:after="0" w:line="240" w:lineRule="auto"/>
    </w:pPr>
    <w:rPr>
      <w:rFonts w:ascii="CG Times" w:eastAsia="Times New Roman" w:hAnsi="CG Times" w:cs="Times New Roman"/>
      <w:sz w:val="20"/>
      <w:szCs w:val="20"/>
      <w:lang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5707EA"/>
    <w:rPr>
      <w:color w:val="0563C1"/>
      <w:u w:val="single"/>
    </w:rPr>
  </w:style>
  <w:style w:type="paragraph" w:styleId="BalloonText">
    <w:name w:val="Balloon Text"/>
    <w:basedOn w:val="Normal"/>
    <w:link w:val="BalloonTextChar"/>
    <w:uiPriority w:val="99"/>
    <w:semiHidden/>
    <w:unhideWhenUsed/>
    <w:rsid w:val="00DF1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05"/>
    <w:rPr>
      <w:rFonts w:ascii="Segoe UI" w:eastAsia="Arial" w:hAnsi="Segoe UI" w:cs="Segoe UI"/>
      <w:color w:val="000000"/>
      <w:sz w:val="18"/>
      <w:szCs w:val="18"/>
    </w:rPr>
  </w:style>
  <w:style w:type="paragraph" w:styleId="Footer">
    <w:name w:val="footer"/>
    <w:basedOn w:val="Normal"/>
    <w:link w:val="FooterChar"/>
    <w:unhideWhenUsed/>
    <w:rsid w:val="005A1745"/>
    <w:pPr>
      <w:tabs>
        <w:tab w:val="center" w:pos="4819"/>
        <w:tab w:val="right" w:pos="9071"/>
      </w:tabs>
      <w:spacing w:after="0" w:line="240" w:lineRule="auto"/>
      <w:ind w:left="0" w:firstLine="0"/>
      <w:jc w:val="left"/>
    </w:pPr>
    <w:rPr>
      <w:rFonts w:ascii="Times New Roman" w:eastAsia="Times New Roman" w:hAnsi="Times New Roman" w:cs="Times New Roman"/>
      <w:color w:val="auto"/>
      <w:szCs w:val="20"/>
      <w:lang w:val="hu-HU"/>
    </w:rPr>
  </w:style>
  <w:style w:type="character" w:customStyle="1" w:styleId="FooterChar">
    <w:name w:val="Footer Char"/>
    <w:basedOn w:val="DefaultParagraphFont"/>
    <w:link w:val="Footer"/>
    <w:rsid w:val="005A1745"/>
    <w:rPr>
      <w:rFonts w:ascii="Times New Roman" w:eastAsia="Times New Roman" w:hAnsi="Times New Roman" w:cs="Times New Roman"/>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3704">
      <w:bodyDiv w:val="1"/>
      <w:marLeft w:val="0"/>
      <w:marRight w:val="0"/>
      <w:marTop w:val="0"/>
      <w:marBottom w:val="0"/>
      <w:divBdr>
        <w:top w:val="none" w:sz="0" w:space="0" w:color="auto"/>
        <w:left w:val="none" w:sz="0" w:space="0" w:color="auto"/>
        <w:bottom w:val="none" w:sz="0" w:space="0" w:color="auto"/>
        <w:right w:val="none" w:sz="0" w:space="0" w:color="auto"/>
      </w:divBdr>
    </w:div>
    <w:div w:id="41171910">
      <w:bodyDiv w:val="1"/>
      <w:marLeft w:val="0"/>
      <w:marRight w:val="0"/>
      <w:marTop w:val="0"/>
      <w:marBottom w:val="0"/>
      <w:divBdr>
        <w:top w:val="none" w:sz="0" w:space="0" w:color="auto"/>
        <w:left w:val="none" w:sz="0" w:space="0" w:color="auto"/>
        <w:bottom w:val="none" w:sz="0" w:space="0" w:color="auto"/>
        <w:right w:val="none" w:sz="0" w:space="0" w:color="auto"/>
      </w:divBdr>
    </w:div>
    <w:div w:id="368989442">
      <w:bodyDiv w:val="1"/>
      <w:marLeft w:val="0"/>
      <w:marRight w:val="0"/>
      <w:marTop w:val="0"/>
      <w:marBottom w:val="0"/>
      <w:divBdr>
        <w:top w:val="none" w:sz="0" w:space="0" w:color="auto"/>
        <w:left w:val="none" w:sz="0" w:space="0" w:color="auto"/>
        <w:bottom w:val="none" w:sz="0" w:space="0" w:color="auto"/>
        <w:right w:val="none" w:sz="0" w:space="0" w:color="auto"/>
      </w:divBdr>
    </w:div>
    <w:div w:id="372581071">
      <w:bodyDiv w:val="1"/>
      <w:marLeft w:val="0"/>
      <w:marRight w:val="0"/>
      <w:marTop w:val="0"/>
      <w:marBottom w:val="0"/>
      <w:divBdr>
        <w:top w:val="none" w:sz="0" w:space="0" w:color="auto"/>
        <w:left w:val="none" w:sz="0" w:space="0" w:color="auto"/>
        <w:bottom w:val="none" w:sz="0" w:space="0" w:color="auto"/>
        <w:right w:val="none" w:sz="0" w:space="0" w:color="auto"/>
      </w:divBdr>
    </w:div>
    <w:div w:id="1142885144">
      <w:bodyDiv w:val="1"/>
      <w:marLeft w:val="0"/>
      <w:marRight w:val="0"/>
      <w:marTop w:val="0"/>
      <w:marBottom w:val="0"/>
      <w:divBdr>
        <w:top w:val="none" w:sz="0" w:space="0" w:color="auto"/>
        <w:left w:val="none" w:sz="0" w:space="0" w:color="auto"/>
        <w:bottom w:val="none" w:sz="0" w:space="0" w:color="auto"/>
        <w:right w:val="none" w:sz="0" w:space="0" w:color="auto"/>
      </w:divBdr>
    </w:div>
    <w:div w:id="188189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npparibas.hu/en/data-protection-no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8284-18E5-4E3E-86C2-83A0445A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7824</Words>
  <Characters>44602</Characters>
  <Application>Microsoft Office Word</Application>
  <DocSecurity>0</DocSecurity>
  <Lines>371</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Microsoft Word - Vallkondilista EN version 01072019_cl</vt:lpstr>
      <vt:lpstr>Microsoft Word - Vallkondilista EN version 01072019_cl</vt:lpstr>
    </vt:vector>
  </TitlesOfParts>
  <Company>BNP Paribas</Company>
  <LinksUpToDate>false</LinksUpToDate>
  <CharactersWithSpaces>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Vallkondilista EN version 01072019_cl</dc:title>
  <dc:subject/>
  <dc:creator>MOLNARK</dc:creator>
  <cp:keywords>Classification=Select Classification Level, Classification=Internal</cp:keywords>
  <cp:lastModifiedBy>Sylvain Stephane GENTON</cp:lastModifiedBy>
  <cp:revision>2</cp:revision>
  <cp:lastPrinted>2021-12-22T10:31:00Z</cp:lastPrinted>
  <dcterms:created xsi:type="dcterms:W3CDTF">2022-07-27T14:18:00Z</dcterms:created>
  <dcterms:modified xsi:type="dcterms:W3CDTF">2022-07-27T14:18:00Z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7521a800-2925-4a4c-96c5-66b20304ec42</vt:lpwstr>
  </property>
  <property fmtid="{D5CDD505-2E9C-101B-9397-08002B2CF9AE}" pid="3" name="Classification">
    <vt:lpwstr>Internal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_DocHome">
    <vt:i4>-1814253868</vt:i4>
  </property>
  <property fmtid="{D5CDD505-2E9C-101B-9397-08002B2CF9AE}" pid="7" name="MSIP_Label_48ed5431-0ab7-4c1b-98f4-d4e50f674d02_Enabled">
    <vt:lpwstr>true</vt:lpwstr>
  </property>
  <property fmtid="{D5CDD505-2E9C-101B-9397-08002B2CF9AE}" pid="8" name="MSIP_Label_48ed5431-0ab7-4c1b-98f4-d4e50f674d02_SetDate">
    <vt:lpwstr>2021-12-22T10:31:54Z</vt:lpwstr>
  </property>
  <property fmtid="{D5CDD505-2E9C-101B-9397-08002B2CF9AE}" pid="9" name="MSIP_Label_48ed5431-0ab7-4c1b-98f4-d4e50f674d02_Method">
    <vt:lpwstr>Privileged</vt:lpwstr>
  </property>
  <property fmtid="{D5CDD505-2E9C-101B-9397-08002B2CF9AE}" pid="10" name="MSIP_Label_48ed5431-0ab7-4c1b-98f4-d4e50f674d02_Name">
    <vt:lpwstr>48ed5431-0ab7-4c1b-98f4-d4e50f674d02</vt:lpwstr>
  </property>
  <property fmtid="{D5CDD505-2E9C-101B-9397-08002B2CF9AE}" pid="11" name="MSIP_Label_48ed5431-0ab7-4c1b-98f4-d4e50f674d02_SiteId">
    <vt:lpwstr>614f9c25-bffa-42c7-86d8-964101f55fa2</vt:lpwstr>
  </property>
  <property fmtid="{D5CDD505-2E9C-101B-9397-08002B2CF9AE}" pid="12" name="MSIP_Label_48ed5431-0ab7-4c1b-98f4-d4e50f674d02_ActionId">
    <vt:lpwstr>ad0949be-ea6a-4e86-b346-1903135ffad4</vt:lpwstr>
  </property>
  <property fmtid="{D5CDD505-2E9C-101B-9397-08002B2CF9AE}" pid="13" name="MSIP_Label_48ed5431-0ab7-4c1b-98f4-d4e50f674d02_ContentBits">
    <vt:lpwstr>0</vt:lpwstr>
  </property>
</Properties>
</file>