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454C47" w:rsidRPr="00772659" w:rsidTr="00A269BC">
        <w:tc>
          <w:tcPr>
            <w:tcW w:w="10173" w:type="dxa"/>
          </w:tcPr>
          <w:p w:rsidR="00A73385" w:rsidRDefault="009578AE" w:rsidP="00DB30F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rbel" w:hAnsi="Corbel" w:cs="Tahoma"/>
                <w:b/>
                <w:color w:val="000000" w:themeColor="text1"/>
                <w:sz w:val="19"/>
                <w:szCs w:val="19"/>
                <w:u w:val="single"/>
              </w:rPr>
            </w:pPr>
            <w:r w:rsidRPr="009578AE">
              <w:rPr>
                <w:rFonts w:ascii="Corbel" w:hAnsi="Corbel" w:cs="Tahoma"/>
                <w:b/>
                <w:color w:val="000000" w:themeColor="text1"/>
                <w:sz w:val="19"/>
                <w:szCs w:val="19"/>
                <w:u w:val="single"/>
              </w:rPr>
              <w:t>M ASIA OPPORTUNITY ADVISORY</w:t>
            </w:r>
            <w:r>
              <w:rPr>
                <w:rFonts w:ascii="Corbel" w:hAnsi="Corbel" w:cs="Tahoma"/>
                <w:b/>
                <w:color w:val="000000" w:themeColor="text1"/>
                <w:sz w:val="19"/>
                <w:szCs w:val="19"/>
                <w:u w:val="single"/>
              </w:rPr>
              <w:t xml:space="preserve"> </w:t>
            </w:r>
            <w:r w:rsidR="00A73385" w:rsidRPr="00A73385">
              <w:rPr>
                <w:rFonts w:ascii="Corbel" w:hAnsi="Corbel" w:cs="Tahoma"/>
                <w:b/>
                <w:color w:val="000000" w:themeColor="text1"/>
                <w:sz w:val="19"/>
                <w:szCs w:val="19"/>
                <w:u w:val="single"/>
              </w:rPr>
              <w:t xml:space="preserve">FUNDO DE INVESTIMENTO EM COTAS DE FUNDOS DE INVESTIMENTO EM AÇÕES INVESTIMENTO NO EXTERIOR </w:t>
            </w:r>
          </w:p>
          <w:p w:rsidR="00454C47" w:rsidRPr="00772659" w:rsidRDefault="00454C47" w:rsidP="009578A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rbel" w:hAnsi="Corbel" w:cs="Tahoma"/>
                <w:b/>
                <w:bCs/>
                <w:color w:val="810000"/>
                <w:sz w:val="19"/>
                <w:szCs w:val="19"/>
              </w:rPr>
            </w:pPr>
            <w:r w:rsidRPr="00772659">
              <w:rPr>
                <w:rFonts w:ascii="Corbel" w:hAnsi="Corbel" w:cs="Tahoma"/>
                <w:b/>
                <w:color w:val="000000" w:themeColor="text1"/>
                <w:sz w:val="19"/>
                <w:szCs w:val="19"/>
                <w:u w:val="single"/>
              </w:rPr>
              <w:t>CNPJ/</w:t>
            </w:r>
            <w:r w:rsidR="002D6F2B" w:rsidRPr="00772659">
              <w:rPr>
                <w:rFonts w:ascii="Corbel" w:hAnsi="Corbel" w:cs="Tahoma"/>
                <w:b/>
                <w:color w:val="000000" w:themeColor="text1"/>
                <w:sz w:val="19"/>
                <w:szCs w:val="19"/>
                <w:u w:val="single"/>
              </w:rPr>
              <w:t>M</w:t>
            </w:r>
            <w:r w:rsidR="002D6F2B">
              <w:rPr>
                <w:rFonts w:ascii="Corbel" w:hAnsi="Corbel" w:cs="Tahoma"/>
                <w:b/>
                <w:color w:val="000000" w:themeColor="text1"/>
                <w:sz w:val="19"/>
                <w:szCs w:val="19"/>
                <w:u w:val="single"/>
              </w:rPr>
              <w:t>E</w:t>
            </w:r>
            <w:r w:rsidR="002D6F2B" w:rsidRPr="00772659">
              <w:rPr>
                <w:rFonts w:ascii="Corbel" w:hAnsi="Corbel" w:cs="Tahoma"/>
                <w:b/>
                <w:color w:val="000000" w:themeColor="text1"/>
                <w:sz w:val="19"/>
                <w:szCs w:val="19"/>
                <w:u w:val="single"/>
              </w:rPr>
              <w:t xml:space="preserve"> </w:t>
            </w:r>
            <w:r w:rsidRPr="00772659">
              <w:rPr>
                <w:rFonts w:ascii="Corbel" w:hAnsi="Corbel" w:cs="Tahoma"/>
                <w:b/>
                <w:color w:val="000000" w:themeColor="text1"/>
                <w:sz w:val="19"/>
                <w:szCs w:val="19"/>
                <w:u w:val="single"/>
              </w:rPr>
              <w:t xml:space="preserve">Nº </w:t>
            </w:r>
            <w:r w:rsidR="009578AE" w:rsidRPr="009578AE">
              <w:rPr>
                <w:rFonts w:ascii="Corbel" w:hAnsi="Corbel" w:cs="Tahoma"/>
                <w:b/>
                <w:color w:val="000000" w:themeColor="text1"/>
                <w:sz w:val="19"/>
                <w:szCs w:val="19"/>
                <w:u w:val="single"/>
              </w:rPr>
              <w:t>40.884.541/0001-44</w:t>
            </w:r>
            <w:r w:rsidR="009578AE" w:rsidRPr="009578AE" w:rsidDel="009578AE">
              <w:rPr>
                <w:rFonts w:ascii="Corbel" w:hAnsi="Corbel" w:cs="Tahoma"/>
                <w:b/>
                <w:color w:val="000000" w:themeColor="text1"/>
                <w:sz w:val="19"/>
                <w:szCs w:val="19"/>
                <w:u w:val="single"/>
              </w:rPr>
              <w:t xml:space="preserve"> </w:t>
            </w:r>
            <w:r w:rsidRPr="00772659">
              <w:rPr>
                <w:rFonts w:ascii="Corbel" w:hAnsi="Corbel" w:cs="Tahoma"/>
                <w:b/>
                <w:color w:val="000000" w:themeColor="text1"/>
                <w:sz w:val="19"/>
                <w:szCs w:val="19"/>
                <w:u w:val="single"/>
              </w:rPr>
              <w:t>(“FUNDO”)</w:t>
            </w:r>
          </w:p>
        </w:tc>
      </w:tr>
    </w:tbl>
    <w:p w:rsidR="00454C47" w:rsidRPr="00772659" w:rsidRDefault="00454C47" w:rsidP="00454C47">
      <w:pPr>
        <w:autoSpaceDE w:val="0"/>
        <w:autoSpaceDN w:val="0"/>
        <w:adjustRightInd w:val="0"/>
        <w:contextualSpacing/>
        <w:jc w:val="center"/>
        <w:rPr>
          <w:rFonts w:ascii="Corbel" w:hAnsi="Corbel" w:cs="Tahoma"/>
          <w:b/>
          <w:bCs/>
          <w:color w:val="000000" w:themeColor="text1"/>
          <w:sz w:val="19"/>
          <w:szCs w:val="19"/>
        </w:rPr>
      </w:pPr>
    </w:p>
    <w:tbl>
      <w:tblPr>
        <w:tblW w:w="10207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7"/>
        <w:gridCol w:w="2719"/>
        <w:gridCol w:w="6521"/>
      </w:tblGrid>
      <w:tr w:rsidR="00454C47" w:rsidRPr="00772659" w:rsidTr="00A269BC">
        <w:trPr>
          <w:trHeight w:val="300"/>
        </w:trPr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54C47" w:rsidRPr="00772659" w:rsidRDefault="00454C47" w:rsidP="00A269BC">
            <w:pPr>
              <w:contextualSpacing/>
              <w:jc w:val="center"/>
              <w:rPr>
                <w:rFonts w:ascii="Corbel" w:hAnsi="Corbel" w:cs="Tahoma"/>
                <w:b/>
                <w:bCs/>
                <w:color w:val="000000"/>
                <w:sz w:val="19"/>
                <w:szCs w:val="19"/>
              </w:rPr>
            </w:pPr>
            <w:r w:rsidRPr="00772659">
              <w:rPr>
                <w:rFonts w:ascii="Corbel" w:hAnsi="Corbel" w:cs="Tahoma"/>
                <w:b/>
                <w:bCs/>
                <w:color w:val="000000"/>
                <w:sz w:val="19"/>
                <w:szCs w:val="19"/>
              </w:rPr>
              <w:t>Cliente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47" w:rsidRPr="00772659" w:rsidRDefault="00454C47" w:rsidP="00A269BC">
            <w:pPr>
              <w:contextualSpacing/>
              <w:rPr>
                <w:rFonts w:ascii="Corbel" w:hAnsi="Corbel" w:cs="Tahoma"/>
                <w:color w:val="000000"/>
                <w:sz w:val="19"/>
                <w:szCs w:val="19"/>
              </w:rPr>
            </w:pPr>
            <w:r w:rsidRPr="00772659">
              <w:rPr>
                <w:rFonts w:ascii="Corbel" w:hAnsi="Corbel" w:cs="Tahoma"/>
                <w:color w:val="000000"/>
                <w:sz w:val="19"/>
                <w:szCs w:val="19"/>
              </w:rPr>
              <w:t>Nome/Razão Social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47" w:rsidRPr="00772659" w:rsidRDefault="00454C47" w:rsidP="00A269BC">
            <w:pPr>
              <w:contextualSpacing/>
              <w:rPr>
                <w:rFonts w:ascii="Corbel" w:hAnsi="Corbel" w:cs="Tahoma"/>
                <w:color w:val="000000"/>
                <w:sz w:val="19"/>
                <w:szCs w:val="19"/>
              </w:rPr>
            </w:pPr>
            <w:r w:rsidRPr="00772659">
              <w:rPr>
                <w:rFonts w:ascii="Corbel" w:hAnsi="Corbel" w:cs="Tahoma"/>
                <w:color w:val="000000"/>
                <w:sz w:val="19"/>
                <w:szCs w:val="19"/>
              </w:rPr>
              <w:t> </w:t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instrText xml:space="preserve"> FORMTEXT </w:instrText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fldChar w:fldCharType="separate"/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fldChar w:fldCharType="end"/>
            </w:r>
            <w:bookmarkEnd w:id="0"/>
          </w:p>
        </w:tc>
      </w:tr>
      <w:tr w:rsidR="00454C47" w:rsidRPr="00772659" w:rsidTr="00A269BC">
        <w:trPr>
          <w:trHeight w:val="300"/>
        </w:trPr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54C47" w:rsidRPr="00772659" w:rsidRDefault="00454C47" w:rsidP="00A269BC">
            <w:pPr>
              <w:contextualSpacing/>
              <w:rPr>
                <w:rFonts w:ascii="Corbel" w:hAnsi="Corbel" w:cs="Tahoma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47" w:rsidRPr="00772659" w:rsidRDefault="00454C47" w:rsidP="00A269BC">
            <w:pPr>
              <w:contextualSpacing/>
              <w:rPr>
                <w:rFonts w:ascii="Corbel" w:hAnsi="Corbel" w:cs="Tahoma"/>
                <w:color w:val="000000"/>
                <w:sz w:val="19"/>
                <w:szCs w:val="19"/>
              </w:rPr>
            </w:pPr>
            <w:r w:rsidRPr="00772659">
              <w:rPr>
                <w:rFonts w:ascii="Corbel" w:hAnsi="Corbel" w:cs="Tahoma"/>
                <w:color w:val="000000"/>
                <w:sz w:val="19"/>
                <w:szCs w:val="19"/>
              </w:rPr>
              <w:t xml:space="preserve">N° Conta 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47" w:rsidRPr="00772659" w:rsidRDefault="00454C47" w:rsidP="00A269BC">
            <w:pPr>
              <w:contextualSpacing/>
              <w:rPr>
                <w:rFonts w:ascii="Corbel" w:hAnsi="Corbel" w:cs="Tahoma"/>
                <w:color w:val="000000"/>
                <w:sz w:val="19"/>
                <w:szCs w:val="19"/>
              </w:rPr>
            </w:pPr>
            <w:r w:rsidRPr="00772659">
              <w:rPr>
                <w:rFonts w:ascii="Corbel" w:hAnsi="Corbel" w:cs="Tahoma"/>
                <w:color w:val="000000"/>
                <w:sz w:val="19"/>
                <w:szCs w:val="19"/>
              </w:rPr>
              <w:t> </w:t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instrText xml:space="preserve"> FORMTEXT </w:instrText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fldChar w:fldCharType="separate"/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fldChar w:fldCharType="end"/>
            </w:r>
          </w:p>
        </w:tc>
      </w:tr>
      <w:tr w:rsidR="00454C47" w:rsidRPr="00772659" w:rsidTr="00A269BC">
        <w:trPr>
          <w:trHeight w:val="315"/>
        </w:trPr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54C47" w:rsidRPr="00772659" w:rsidRDefault="00454C47" w:rsidP="00A269BC">
            <w:pPr>
              <w:contextualSpacing/>
              <w:rPr>
                <w:rFonts w:ascii="Corbel" w:hAnsi="Corbel" w:cs="Tahoma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47" w:rsidRPr="00772659" w:rsidRDefault="00454C47" w:rsidP="00A269BC">
            <w:pPr>
              <w:contextualSpacing/>
              <w:rPr>
                <w:rFonts w:ascii="Corbel" w:hAnsi="Corbel" w:cs="Tahoma"/>
                <w:color w:val="000000"/>
                <w:sz w:val="19"/>
                <w:szCs w:val="19"/>
              </w:rPr>
            </w:pPr>
            <w:r w:rsidRPr="00772659">
              <w:rPr>
                <w:rFonts w:ascii="Corbel" w:hAnsi="Corbel" w:cs="Tahoma"/>
                <w:color w:val="000000"/>
                <w:sz w:val="19"/>
                <w:szCs w:val="19"/>
              </w:rPr>
              <w:t>CPF/CNPJ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47" w:rsidRPr="00772659" w:rsidRDefault="00454C47" w:rsidP="00A269BC">
            <w:pPr>
              <w:contextualSpacing/>
              <w:rPr>
                <w:rFonts w:ascii="Corbel" w:hAnsi="Corbel" w:cs="Tahoma"/>
                <w:color w:val="000000"/>
                <w:sz w:val="19"/>
                <w:szCs w:val="19"/>
              </w:rPr>
            </w:pPr>
            <w:r w:rsidRPr="00772659">
              <w:rPr>
                <w:rFonts w:ascii="Corbel" w:hAnsi="Corbel" w:cs="Tahoma"/>
                <w:color w:val="000000"/>
                <w:sz w:val="19"/>
                <w:szCs w:val="19"/>
              </w:rPr>
              <w:t> </w:t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instrText xml:space="preserve"> FORMTEXT </w:instrText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fldChar w:fldCharType="separate"/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fldChar w:fldCharType="end"/>
            </w:r>
          </w:p>
        </w:tc>
      </w:tr>
    </w:tbl>
    <w:p w:rsidR="00454C47" w:rsidRPr="00772659" w:rsidRDefault="00454C47" w:rsidP="00454C47">
      <w:pPr>
        <w:autoSpaceDE w:val="0"/>
        <w:autoSpaceDN w:val="0"/>
        <w:adjustRightInd w:val="0"/>
        <w:contextualSpacing/>
        <w:rPr>
          <w:rFonts w:ascii="Corbel" w:hAnsi="Corbel" w:cs="Tahoma"/>
          <w:b/>
          <w:bCs/>
          <w:color w:val="000000" w:themeColor="text1"/>
          <w:sz w:val="19"/>
          <w:szCs w:val="19"/>
        </w:rPr>
      </w:pPr>
      <w:bookmarkStart w:id="1" w:name="_GoBack"/>
      <w:bookmarkEnd w:id="1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73"/>
      </w:tblGrid>
      <w:tr w:rsidR="00454C47" w:rsidRPr="00772659" w:rsidTr="00A269BC">
        <w:tc>
          <w:tcPr>
            <w:tcW w:w="10173" w:type="dxa"/>
          </w:tcPr>
          <w:p w:rsidR="00454C47" w:rsidRPr="00772659" w:rsidRDefault="00454C47" w:rsidP="00A269B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rbel" w:hAnsi="Corbel" w:cs="Tahoma"/>
                <w:b/>
                <w:bCs/>
                <w:color w:val="000000" w:themeColor="text1"/>
                <w:sz w:val="19"/>
                <w:szCs w:val="19"/>
              </w:rPr>
            </w:pPr>
            <w:r w:rsidRPr="00772659">
              <w:rPr>
                <w:rFonts w:ascii="Corbel" w:hAnsi="Corbel" w:cs="Tahoma"/>
                <w:b/>
                <w:bCs/>
                <w:sz w:val="19"/>
                <w:szCs w:val="19"/>
              </w:rPr>
              <w:t>TERMO DE ADESÃO E CIÊNCIA DE RISCO</w:t>
            </w:r>
          </w:p>
        </w:tc>
      </w:tr>
    </w:tbl>
    <w:p w:rsidR="00454C47" w:rsidRPr="00772659" w:rsidRDefault="00454C47" w:rsidP="00454C47">
      <w:pPr>
        <w:autoSpaceDE w:val="0"/>
        <w:autoSpaceDN w:val="0"/>
        <w:adjustRightInd w:val="0"/>
        <w:contextualSpacing/>
        <w:jc w:val="both"/>
        <w:rPr>
          <w:rFonts w:ascii="Corbel" w:hAnsi="Corbel" w:cs="Tahoma"/>
          <w:color w:val="000000"/>
          <w:sz w:val="19"/>
          <w:szCs w:val="19"/>
        </w:rPr>
      </w:pPr>
      <w:r w:rsidRPr="00772659">
        <w:rPr>
          <w:rFonts w:ascii="Corbel" w:hAnsi="Corbel" w:cs="Tahoma"/>
          <w:color w:val="000000"/>
          <w:sz w:val="19"/>
          <w:szCs w:val="19"/>
        </w:rPr>
        <w:t xml:space="preserve">Pelo </w:t>
      </w:r>
      <w:r w:rsidRPr="00772659">
        <w:rPr>
          <w:rFonts w:ascii="Corbel" w:hAnsi="Corbel" w:cs="Tahoma"/>
          <w:sz w:val="19"/>
          <w:szCs w:val="19"/>
        </w:rPr>
        <w:t xml:space="preserve">presente Termo de Adesão e Ciência de Risco (“Termo”) atesto, expressamente, a adesão ao regulamento do FUNDO </w:t>
      </w:r>
      <w:r w:rsidRPr="00772659">
        <w:rPr>
          <w:rFonts w:ascii="Corbel" w:hAnsi="Corbel" w:cs="Tahoma"/>
          <w:color w:val="000000"/>
          <w:sz w:val="19"/>
          <w:szCs w:val="19"/>
        </w:rPr>
        <w:t>e declaro para todos os fins de direito que:</w:t>
      </w:r>
    </w:p>
    <w:p w:rsidR="00454C47" w:rsidRPr="00772659" w:rsidRDefault="00454C47" w:rsidP="00454C47">
      <w:pPr>
        <w:pStyle w:val="ListParagraph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orbel" w:hAnsi="Corbel" w:cs="Tahoma"/>
          <w:color w:val="000000"/>
          <w:sz w:val="19"/>
          <w:szCs w:val="19"/>
        </w:rPr>
      </w:pPr>
      <w:r w:rsidRPr="00772659">
        <w:rPr>
          <w:rFonts w:ascii="Corbel" w:hAnsi="Corbel" w:cs="Tahoma"/>
          <w:sz w:val="19"/>
          <w:szCs w:val="19"/>
        </w:rPr>
        <w:t>Tive acesso, anteriormente à assinatura do presente Termo, Regulamento, Formulário de Informações Complementares;</w:t>
      </w:r>
    </w:p>
    <w:p w:rsidR="00454C47" w:rsidRPr="00772659" w:rsidRDefault="00454C47" w:rsidP="00454C47">
      <w:pPr>
        <w:pStyle w:val="ListParagraph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orbel" w:hAnsi="Corbel" w:cs="Tahoma"/>
          <w:sz w:val="19"/>
          <w:szCs w:val="19"/>
        </w:rPr>
      </w:pPr>
      <w:r w:rsidRPr="00772659">
        <w:rPr>
          <w:rFonts w:ascii="Corbel" w:hAnsi="Corbel" w:cs="Tahoma"/>
          <w:color w:val="000000"/>
          <w:sz w:val="19"/>
          <w:szCs w:val="19"/>
        </w:rPr>
        <w:t>Tenho total ciência:</w:t>
      </w:r>
    </w:p>
    <w:p w:rsidR="00454C47" w:rsidRPr="00772659" w:rsidRDefault="00454C47" w:rsidP="00454C47">
      <w:pPr>
        <w:pStyle w:val="ListParagraph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Corbel" w:hAnsi="Corbel" w:cs="Tahoma"/>
          <w:color w:val="000000"/>
          <w:sz w:val="19"/>
          <w:szCs w:val="19"/>
        </w:rPr>
      </w:pPr>
      <w:r w:rsidRPr="00772659">
        <w:rPr>
          <w:rFonts w:ascii="Corbel" w:hAnsi="Corbel" w:cs="Tahoma"/>
          <w:b/>
          <w:color w:val="000000"/>
          <w:sz w:val="19"/>
          <w:szCs w:val="19"/>
        </w:rPr>
        <w:t>(a)</w:t>
      </w:r>
      <w:r w:rsidRPr="00772659">
        <w:rPr>
          <w:rFonts w:ascii="Corbel" w:hAnsi="Corbel" w:cs="Tahoma"/>
          <w:color w:val="000000"/>
          <w:sz w:val="19"/>
          <w:szCs w:val="19"/>
        </w:rPr>
        <w:t xml:space="preserve"> dos fatores de risco relativos ao FUNDO e desse tipo de aplicação financeira; </w:t>
      </w:r>
    </w:p>
    <w:p w:rsidR="00454C47" w:rsidRPr="00772659" w:rsidRDefault="00454C47" w:rsidP="00454C47">
      <w:pPr>
        <w:pStyle w:val="ListParagraph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Corbel" w:hAnsi="Corbel" w:cs="Tahoma"/>
          <w:color w:val="000000"/>
          <w:sz w:val="19"/>
          <w:szCs w:val="19"/>
        </w:rPr>
      </w:pPr>
      <w:r w:rsidRPr="00772659">
        <w:rPr>
          <w:rFonts w:ascii="Corbel" w:hAnsi="Corbel" w:cs="Tahoma"/>
          <w:color w:val="000000"/>
          <w:sz w:val="19"/>
          <w:szCs w:val="19"/>
        </w:rPr>
        <w:t xml:space="preserve">(b) de que as aplicações realizadas no </w:t>
      </w:r>
      <w:r w:rsidRPr="00772659">
        <w:rPr>
          <w:rFonts w:ascii="Corbel" w:hAnsi="Corbel" w:cs="Tahoma"/>
          <w:bCs/>
          <w:color w:val="000000"/>
          <w:sz w:val="19"/>
          <w:szCs w:val="19"/>
        </w:rPr>
        <w:t xml:space="preserve">FUNDO </w:t>
      </w:r>
      <w:r w:rsidRPr="00772659">
        <w:rPr>
          <w:rFonts w:ascii="Corbel" w:hAnsi="Corbel" w:cs="Tahoma"/>
          <w:color w:val="000000"/>
          <w:sz w:val="19"/>
          <w:szCs w:val="19"/>
        </w:rPr>
        <w:t xml:space="preserve">não contam com garantia do </w:t>
      </w:r>
      <w:r w:rsidRPr="00772659">
        <w:rPr>
          <w:rFonts w:ascii="Corbel" w:hAnsi="Corbel" w:cs="Tahoma"/>
          <w:bCs/>
          <w:color w:val="000000"/>
          <w:sz w:val="19"/>
          <w:szCs w:val="19"/>
        </w:rPr>
        <w:t xml:space="preserve">ADMINISTRADOR, </w:t>
      </w:r>
      <w:r w:rsidRPr="00772659">
        <w:rPr>
          <w:rFonts w:ascii="Corbel" w:hAnsi="Corbel" w:cs="Tahoma"/>
          <w:color w:val="000000"/>
          <w:sz w:val="19"/>
          <w:szCs w:val="19"/>
        </w:rPr>
        <w:t xml:space="preserve">da </w:t>
      </w:r>
      <w:r w:rsidRPr="00772659">
        <w:rPr>
          <w:rFonts w:ascii="Corbel" w:hAnsi="Corbel" w:cs="Tahoma"/>
          <w:bCs/>
          <w:color w:val="000000"/>
          <w:sz w:val="19"/>
          <w:szCs w:val="19"/>
        </w:rPr>
        <w:t>GESTORA</w:t>
      </w:r>
      <w:r w:rsidRPr="00772659">
        <w:rPr>
          <w:rFonts w:ascii="Corbel" w:hAnsi="Corbel" w:cs="Tahoma"/>
          <w:color w:val="000000"/>
          <w:sz w:val="19"/>
          <w:szCs w:val="19"/>
        </w:rPr>
        <w:t xml:space="preserve">, de qualquer mecanismo de seguro ou do Fundo Garantidor de Créditos – FGC contra eventuais perdas patrimoniais que possam ser incorridas pelo FUNDO; </w:t>
      </w:r>
    </w:p>
    <w:p w:rsidR="00454C47" w:rsidRPr="00772659" w:rsidRDefault="00454C47" w:rsidP="00454C47">
      <w:pPr>
        <w:pStyle w:val="ListParagraph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Corbel" w:hAnsi="Corbel" w:cs="Tahoma"/>
          <w:color w:val="000000"/>
          <w:sz w:val="19"/>
          <w:szCs w:val="19"/>
        </w:rPr>
      </w:pPr>
      <w:r w:rsidRPr="00772659">
        <w:rPr>
          <w:rFonts w:ascii="Corbel" w:hAnsi="Corbel" w:cs="Tahoma"/>
          <w:color w:val="000000"/>
          <w:sz w:val="19"/>
          <w:szCs w:val="19"/>
        </w:rPr>
        <w:t>(c) de que a concessão de registro para a venda de cotas do FUNDO não implica, por parte da Comissão de Valores Mobiliários (“CVM”), garantia de veracidade das informações prestadas ou de adequação do Regulamento do FUNDO à legislação vigente ou julgamento sobre a qualidade do FUNDO ou de seu ADMINISTRADOR e demais prestadores de serviços; e</w:t>
      </w:r>
    </w:p>
    <w:p w:rsidR="00454C47" w:rsidRPr="00772659" w:rsidRDefault="00454C47" w:rsidP="00454C47">
      <w:pPr>
        <w:pStyle w:val="ListParagraph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Corbel" w:hAnsi="Corbel" w:cs="Tahoma"/>
          <w:color w:val="000000"/>
          <w:sz w:val="19"/>
          <w:szCs w:val="19"/>
        </w:rPr>
      </w:pPr>
      <w:r w:rsidRPr="00772659">
        <w:rPr>
          <w:rFonts w:ascii="Corbel" w:hAnsi="Corbel" w:cs="Tahoma"/>
          <w:color w:val="000000"/>
          <w:sz w:val="19"/>
          <w:szCs w:val="19"/>
        </w:rPr>
        <w:t xml:space="preserve">(d) de que as estratégias de investimento do </w:t>
      </w:r>
      <w:r w:rsidR="00393081" w:rsidRPr="00772659">
        <w:rPr>
          <w:rFonts w:ascii="Corbel" w:hAnsi="Corbel" w:cs="Tahoma"/>
          <w:color w:val="000000"/>
          <w:sz w:val="19"/>
          <w:szCs w:val="19"/>
        </w:rPr>
        <w:t xml:space="preserve">FUNDO podem resultar em perdas </w:t>
      </w:r>
      <w:r w:rsidR="00B17528" w:rsidRPr="00772659">
        <w:rPr>
          <w:rFonts w:ascii="Corbel" w:hAnsi="Corbel" w:cs="Tahoma"/>
          <w:color w:val="000000"/>
          <w:sz w:val="19"/>
          <w:szCs w:val="19"/>
        </w:rPr>
        <w:t>superiores ao capital aplicado e a consequente obrigação do cotista de aportar recursos adicionais para cobrir o prejuízo do FUNDO.</w:t>
      </w:r>
    </w:p>
    <w:p w:rsidR="00454C47" w:rsidRPr="00772659" w:rsidRDefault="00454C47" w:rsidP="00454C47">
      <w:pPr>
        <w:pStyle w:val="ListParagraph"/>
        <w:numPr>
          <w:ilvl w:val="0"/>
          <w:numId w:val="1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orbel" w:hAnsi="Corbel" w:cs="Tahoma"/>
          <w:color w:val="000000"/>
          <w:sz w:val="19"/>
          <w:szCs w:val="19"/>
        </w:rPr>
      </w:pPr>
      <w:r w:rsidRPr="00772659">
        <w:rPr>
          <w:rFonts w:ascii="Corbel" w:hAnsi="Corbel" w:cs="Tahoma"/>
          <w:b/>
          <w:color w:val="000000"/>
          <w:sz w:val="19"/>
          <w:szCs w:val="19"/>
        </w:rPr>
        <w:t>Os principais fatores de risco inerentes à composição da carteira do FUNDO são (em ordem de relevância):</w:t>
      </w:r>
      <w:r w:rsidRPr="00772659">
        <w:rPr>
          <w:rFonts w:ascii="Corbel" w:hAnsi="Corbel" w:cs="Tahoma"/>
          <w:color w:val="000000"/>
          <w:sz w:val="19"/>
          <w:szCs w:val="19"/>
        </w:rPr>
        <w:t xml:space="preserve"> </w:t>
      </w:r>
    </w:p>
    <w:p w:rsidR="00454C47" w:rsidRPr="00772659" w:rsidRDefault="00454C47" w:rsidP="00454C47">
      <w:pPr>
        <w:tabs>
          <w:tab w:val="left" w:pos="426"/>
        </w:tabs>
        <w:jc w:val="both"/>
        <w:rPr>
          <w:rFonts w:ascii="Corbel" w:hAnsi="Corbel"/>
          <w:sz w:val="19"/>
          <w:szCs w:val="19"/>
        </w:rPr>
      </w:pPr>
      <w:r w:rsidRPr="00772659">
        <w:rPr>
          <w:rFonts w:ascii="Corbel" w:eastAsia="SimSun" w:hAnsi="Corbel" w:cs="Arial Narrow"/>
          <w:sz w:val="19"/>
          <w:szCs w:val="19"/>
          <w:lang w:eastAsia="zh-CN"/>
        </w:rPr>
        <w:t>1-</w:t>
      </w:r>
      <w:r w:rsidRPr="00772659">
        <w:rPr>
          <w:rFonts w:ascii="Corbel" w:eastAsia="SimSun" w:hAnsi="Corbel" w:cs="Arial Narrow"/>
          <w:b/>
          <w:sz w:val="19"/>
          <w:szCs w:val="19"/>
          <w:lang w:eastAsia="zh-CN"/>
        </w:rPr>
        <w:t xml:space="preserve"> </w:t>
      </w:r>
      <w:r w:rsidRPr="00772659">
        <w:rPr>
          <w:rFonts w:ascii="Corbel" w:hAnsi="Corbel"/>
          <w:b/>
          <w:sz w:val="19"/>
          <w:szCs w:val="19"/>
        </w:rPr>
        <w:t>Mercado:</w:t>
      </w:r>
      <w:r w:rsidRPr="00772659">
        <w:rPr>
          <w:rFonts w:ascii="Corbel" w:hAnsi="Corbel"/>
          <w:sz w:val="19"/>
          <w:szCs w:val="19"/>
        </w:rPr>
        <w:t xml:space="preserve"> variação dos preços dos ativos decorrentes das condições de mercado quando de sua negociação. O FUNDO contabiliza seus ativos pelo valor de mercado e poderá haver variação no preço dos títulos entre a data de sua emissão ou aquisição e a de resgate</w:t>
      </w:r>
      <w:r w:rsidR="00AB7194" w:rsidRPr="00772659">
        <w:rPr>
          <w:rFonts w:ascii="Corbel" w:hAnsi="Corbel"/>
          <w:sz w:val="19"/>
          <w:szCs w:val="19"/>
        </w:rPr>
        <w:t xml:space="preserve">, </w:t>
      </w:r>
      <w:r w:rsidRPr="00772659">
        <w:rPr>
          <w:rFonts w:ascii="Corbel" w:hAnsi="Corbel"/>
          <w:sz w:val="19"/>
          <w:szCs w:val="19"/>
        </w:rPr>
        <w:t>vencimento</w:t>
      </w:r>
      <w:r w:rsidR="00AB7194" w:rsidRPr="00772659">
        <w:rPr>
          <w:rFonts w:ascii="Corbel" w:hAnsi="Corbel"/>
          <w:sz w:val="19"/>
          <w:szCs w:val="19"/>
        </w:rPr>
        <w:t xml:space="preserve"> ou venda</w:t>
      </w:r>
      <w:r w:rsidRPr="00772659">
        <w:rPr>
          <w:rFonts w:ascii="Corbel" w:hAnsi="Corbel"/>
          <w:sz w:val="19"/>
          <w:szCs w:val="19"/>
        </w:rPr>
        <w:t xml:space="preserve">. As oscilações poderão ocorrer em função da reação dos mercados frente a notícias econômicas e políticas, podendo responder a notícias específicas a respeito dos emissores dos ativos da carteira do FUNDO. Em relação às ações, o seu preço depende de fatores específicos das companhias emissoras bem como de fatores globais da economia brasileira e internacional. </w:t>
      </w:r>
    </w:p>
    <w:p w:rsidR="00B17528" w:rsidRPr="00772659" w:rsidRDefault="00B17528" w:rsidP="00B17528">
      <w:pPr>
        <w:jc w:val="both"/>
        <w:rPr>
          <w:rFonts w:ascii="Corbel" w:hAnsi="Corbel"/>
          <w:sz w:val="19"/>
          <w:szCs w:val="19"/>
        </w:rPr>
      </w:pPr>
      <w:r w:rsidRPr="00772659">
        <w:rPr>
          <w:rFonts w:ascii="Corbel" w:hAnsi="Corbel"/>
          <w:sz w:val="19"/>
          <w:szCs w:val="19"/>
        </w:rPr>
        <w:t xml:space="preserve">2- </w:t>
      </w:r>
      <w:r w:rsidRPr="00772659">
        <w:rPr>
          <w:rFonts w:ascii="Corbel" w:hAnsi="Corbel"/>
          <w:b/>
          <w:sz w:val="19"/>
          <w:szCs w:val="19"/>
        </w:rPr>
        <w:t>Mercado Externo:</w:t>
      </w:r>
      <w:r w:rsidRPr="00772659">
        <w:rPr>
          <w:rFonts w:ascii="Corbel" w:hAnsi="Corbel"/>
          <w:sz w:val="19"/>
          <w:szCs w:val="19"/>
        </w:rPr>
        <w:t xml:space="preserve"> os Fundos Investidos poderão manter em sua carteira ativos financeiros negociados no exterior e, consequentemente, sua performance pode ser afetada por requisitos legais ou regulatórios, por exigências tributárias relativas a todos os países nos quais os Fundos Investidos invistam ou, ainda, pela variação do Real em relação a outras moedas. Os investimentos dos Fundos Investidos estarão expostos a alterações nas condições política, econômica ou social nos países onde investe, o que pode afetar negativamente o valor de seus ativos e, consequentemente, o valor das cotas do FUNDO.</w:t>
      </w:r>
    </w:p>
    <w:p w:rsidR="00454C47" w:rsidRPr="00772659" w:rsidRDefault="00B17528" w:rsidP="00454C47">
      <w:pPr>
        <w:tabs>
          <w:tab w:val="left" w:pos="426"/>
        </w:tabs>
        <w:jc w:val="both"/>
        <w:rPr>
          <w:rFonts w:ascii="Corbel" w:hAnsi="Corbel"/>
          <w:sz w:val="19"/>
          <w:szCs w:val="19"/>
        </w:rPr>
      </w:pPr>
      <w:r w:rsidRPr="00772659">
        <w:rPr>
          <w:rFonts w:ascii="Corbel" w:eastAsia="SimSun" w:hAnsi="Corbel" w:cs="Arial Narrow"/>
          <w:sz w:val="19"/>
          <w:szCs w:val="19"/>
          <w:lang w:eastAsia="zh-CN"/>
        </w:rPr>
        <w:t>3</w:t>
      </w:r>
      <w:r w:rsidR="00454C47" w:rsidRPr="00772659">
        <w:rPr>
          <w:rFonts w:ascii="Corbel" w:eastAsia="SimSun" w:hAnsi="Corbel" w:cs="Arial Narrow"/>
          <w:sz w:val="19"/>
          <w:szCs w:val="19"/>
          <w:lang w:eastAsia="zh-CN"/>
        </w:rPr>
        <w:t>-</w:t>
      </w:r>
      <w:r w:rsidR="00454C47" w:rsidRPr="00772659">
        <w:rPr>
          <w:rFonts w:ascii="Corbel" w:eastAsia="SimSun" w:hAnsi="Corbel" w:cs="Arial Narrow"/>
          <w:b/>
          <w:sz w:val="19"/>
          <w:szCs w:val="19"/>
          <w:lang w:eastAsia="zh-CN"/>
        </w:rPr>
        <w:t xml:space="preserve"> </w:t>
      </w:r>
      <w:r w:rsidR="00454C47" w:rsidRPr="00772659">
        <w:rPr>
          <w:rFonts w:ascii="Corbel" w:eastAsia="MS Mincho" w:hAnsi="Corbel" w:cs="Arial Narrow"/>
          <w:b/>
          <w:bCs/>
          <w:color w:val="000000"/>
          <w:sz w:val="19"/>
          <w:szCs w:val="19"/>
          <w:lang w:eastAsia="ja-JP"/>
        </w:rPr>
        <w:t>Crédito</w:t>
      </w:r>
      <w:r w:rsidR="00454C47" w:rsidRPr="00772659">
        <w:rPr>
          <w:rFonts w:ascii="Corbel" w:eastAsia="MS Mincho" w:hAnsi="Corbel" w:cs="Arial Narrow"/>
          <w:color w:val="000000"/>
          <w:sz w:val="19"/>
          <w:szCs w:val="19"/>
          <w:lang w:eastAsia="ja-JP"/>
        </w:rPr>
        <w:t xml:space="preserve">: </w:t>
      </w:r>
      <w:r w:rsidR="00454C47" w:rsidRPr="00772659">
        <w:rPr>
          <w:rFonts w:ascii="Corbel" w:hAnsi="Corbel"/>
          <w:sz w:val="19"/>
          <w:szCs w:val="19"/>
        </w:rPr>
        <w:t>risco de inadimplência por parte das contrapartes e dos emissores dos títulos componentes da carteira do FUNDO não cumprirem suas obrigações de pagar tanto o principal como os juros de suas dívidas, podendo</w:t>
      </w:r>
      <w:r w:rsidR="00454C47" w:rsidRPr="00772659" w:rsidDel="0081212E">
        <w:rPr>
          <w:rFonts w:ascii="Corbel" w:hAnsi="Corbel"/>
          <w:sz w:val="19"/>
          <w:szCs w:val="19"/>
        </w:rPr>
        <w:t xml:space="preserve"> </w:t>
      </w:r>
      <w:r w:rsidR="00454C47" w:rsidRPr="00772659">
        <w:rPr>
          <w:rFonts w:ascii="Corbel" w:hAnsi="Corbel"/>
          <w:sz w:val="19"/>
          <w:szCs w:val="19"/>
        </w:rPr>
        <w:t xml:space="preserve">resultar em perda dos rendimentos e do capital investido pelo FUNDO. </w:t>
      </w:r>
    </w:p>
    <w:p w:rsidR="00454C47" w:rsidRPr="00772659" w:rsidRDefault="00454C47" w:rsidP="00454C47">
      <w:pPr>
        <w:jc w:val="both"/>
        <w:rPr>
          <w:rFonts w:ascii="Corbel" w:eastAsia="SimSun" w:hAnsi="Corbel" w:cs="Arial Narrow"/>
          <w:sz w:val="19"/>
          <w:szCs w:val="19"/>
          <w:lang w:eastAsia="zh-CN"/>
        </w:rPr>
      </w:pPr>
      <w:r w:rsidRPr="00772659">
        <w:rPr>
          <w:rFonts w:ascii="Corbel" w:hAnsi="Corbel"/>
          <w:sz w:val="19"/>
          <w:szCs w:val="19"/>
        </w:rPr>
        <w:t>4</w:t>
      </w:r>
      <w:r w:rsidRPr="00772659">
        <w:rPr>
          <w:rFonts w:ascii="Corbel" w:eastAsia="SimSun" w:hAnsi="Corbel" w:cs="Arial Narrow"/>
          <w:sz w:val="19"/>
          <w:szCs w:val="19"/>
          <w:lang w:eastAsia="zh-CN"/>
        </w:rPr>
        <w:t>-</w:t>
      </w:r>
      <w:r w:rsidRPr="00772659">
        <w:rPr>
          <w:rFonts w:ascii="Corbel" w:eastAsia="SimSun" w:hAnsi="Corbel" w:cs="Arial Narrow"/>
          <w:b/>
          <w:sz w:val="19"/>
          <w:szCs w:val="19"/>
          <w:lang w:eastAsia="zh-CN"/>
        </w:rPr>
        <w:t xml:space="preserve"> Derivativos</w:t>
      </w:r>
      <w:r w:rsidRPr="00772659">
        <w:rPr>
          <w:rFonts w:ascii="Corbel" w:eastAsia="SimSun" w:hAnsi="Corbel" w:cs="Arial Narrow"/>
          <w:sz w:val="19"/>
          <w:szCs w:val="19"/>
          <w:lang w:eastAsia="zh-CN"/>
        </w:rPr>
        <w:t xml:space="preserve">: </w:t>
      </w:r>
      <w:r w:rsidR="00772659" w:rsidRPr="00772659">
        <w:rPr>
          <w:rFonts w:ascii="Corbel" w:eastAsia="SimSun" w:hAnsi="Corbel" w:cs="Arial Narrow"/>
          <w:sz w:val="19"/>
          <w:szCs w:val="19"/>
          <w:lang w:eastAsia="zh-CN"/>
        </w:rPr>
        <w:t xml:space="preserve">os derivativos são contratos de liquidação futura que podem apresentar, durante períodos de tempo indeterminado, comportamento diversos dos ativos nos quais são referenciados, visto que seu preço é decorrente de diversos fatores baseados em expectativas futuras. </w:t>
      </w:r>
      <w:r w:rsidR="00B17528" w:rsidRPr="00772659">
        <w:rPr>
          <w:rFonts w:ascii="Corbel" w:hAnsi="Corbel"/>
          <w:sz w:val="19"/>
          <w:szCs w:val="19"/>
        </w:rPr>
        <w:t>Ainda, caso os Fundos Investidos utilizem operações de derivativos para alavancagem, tais operações poderão acarretar perdas superiores ao capital aplicado e a consequente obrigação dos cotistas de aportar recursos adicionais para cobrir o prejuízo dos Fundos Investidos.</w:t>
      </w:r>
    </w:p>
    <w:p w:rsidR="00454C47" w:rsidRPr="00772659" w:rsidRDefault="00454C47" w:rsidP="00454C47">
      <w:pPr>
        <w:pStyle w:val="ListParagraph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Corbel" w:eastAsia="SimSun" w:hAnsi="Corbel" w:cs="Arial Narrow"/>
          <w:sz w:val="19"/>
          <w:szCs w:val="19"/>
          <w:lang w:eastAsia="zh-CN"/>
        </w:rPr>
      </w:pPr>
      <w:r w:rsidRPr="00772659">
        <w:rPr>
          <w:rFonts w:ascii="Corbel" w:hAnsi="Corbel"/>
          <w:sz w:val="19"/>
          <w:szCs w:val="19"/>
        </w:rPr>
        <w:t>5</w:t>
      </w:r>
      <w:r w:rsidRPr="00772659">
        <w:rPr>
          <w:rFonts w:ascii="Corbel" w:eastAsia="SimSun" w:hAnsi="Corbel" w:cs="Arial Narrow"/>
          <w:sz w:val="19"/>
          <w:szCs w:val="19"/>
          <w:lang w:eastAsia="zh-CN"/>
        </w:rPr>
        <w:t>-</w:t>
      </w:r>
      <w:r w:rsidRPr="00772659">
        <w:rPr>
          <w:rFonts w:ascii="Corbel" w:eastAsia="SimSun" w:hAnsi="Corbel" w:cs="Arial Narrow"/>
          <w:b/>
          <w:sz w:val="19"/>
          <w:szCs w:val="19"/>
          <w:lang w:eastAsia="zh-CN"/>
        </w:rPr>
        <w:t xml:space="preserve"> Concentração por Emissor</w:t>
      </w:r>
      <w:r w:rsidRPr="00772659">
        <w:rPr>
          <w:rFonts w:ascii="Corbel" w:eastAsia="SimSun" w:hAnsi="Corbel" w:cs="Arial Narrow"/>
          <w:sz w:val="19"/>
          <w:szCs w:val="19"/>
          <w:lang w:eastAsia="zh-CN"/>
        </w:rPr>
        <w:t>: o FUNDO pode estar exposto à significativa concentração em ativos de um mesmo emissor ou em determinadas modalidades de ativos. A concentração da carteira do FUNDO acarreta o comprometimento de uma parcela maior de seu patrimônio em ativos de um único ou de poucos emissores ou em uma única ou em poucas modalidades de ativos, potencializando o risco nas hipóteses de inadimplemento dos emissores dos ativos integrantes da carteira do FUNDO e/ou intermediários das operações realizadas na carteira do FUNDO ou de desvalorização dos referidos ativos.</w:t>
      </w:r>
    </w:p>
    <w:p w:rsidR="00454C47" w:rsidRPr="00772659" w:rsidRDefault="00454C47" w:rsidP="00772659">
      <w:pPr>
        <w:pStyle w:val="ListParagraph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Corbel" w:hAnsi="Corbel" w:cs="Tahoma"/>
          <w:color w:val="000000"/>
          <w:sz w:val="19"/>
          <w:szCs w:val="19"/>
        </w:rPr>
      </w:pPr>
      <w:r w:rsidRPr="00772659">
        <w:rPr>
          <w:rFonts w:ascii="Corbel" w:hAnsi="Corbel" w:cs="Tahoma"/>
          <w:color w:val="000000"/>
          <w:sz w:val="19"/>
          <w:szCs w:val="19"/>
        </w:rPr>
        <w:t>Informações mais detalhadas sobre o FUNDO podem ser obtidas no Formulário de Informações Complementares e no Regulamento.</w:t>
      </w:r>
    </w:p>
    <w:p w:rsidR="00454C47" w:rsidRPr="00772659" w:rsidRDefault="00CE6031" w:rsidP="00454C47">
      <w:pPr>
        <w:autoSpaceDE w:val="0"/>
        <w:autoSpaceDN w:val="0"/>
        <w:adjustRightInd w:val="0"/>
        <w:contextualSpacing/>
        <w:jc w:val="center"/>
        <w:rPr>
          <w:rFonts w:ascii="Corbel" w:hAnsi="Corbel" w:cs="Tahoma"/>
          <w:color w:val="000000"/>
          <w:sz w:val="19"/>
          <w:szCs w:val="19"/>
        </w:rPr>
      </w:pPr>
      <w:r w:rsidRPr="00772659">
        <w:rPr>
          <w:rFonts w:ascii="Corbel" w:hAnsi="Corbel" w:cs="Tahoma"/>
          <w:color w:val="000000"/>
          <w:sz w:val="19"/>
          <w:szCs w:val="19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72659">
        <w:rPr>
          <w:rFonts w:ascii="Corbel" w:hAnsi="Corbel" w:cs="Tahoma"/>
          <w:color w:val="000000"/>
          <w:sz w:val="19"/>
          <w:szCs w:val="19"/>
        </w:rPr>
        <w:instrText xml:space="preserve"> FORMTEXT </w:instrText>
      </w:r>
      <w:r w:rsidRPr="00772659">
        <w:rPr>
          <w:rFonts w:ascii="Corbel" w:hAnsi="Corbel" w:cs="Tahoma"/>
          <w:color w:val="000000"/>
          <w:sz w:val="19"/>
          <w:szCs w:val="19"/>
        </w:rPr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separate"/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end"/>
      </w:r>
      <w:r w:rsidR="00454C47" w:rsidRPr="00772659">
        <w:rPr>
          <w:rFonts w:ascii="Corbel" w:hAnsi="Corbel" w:cs="Tahoma"/>
          <w:color w:val="000000"/>
          <w:sz w:val="19"/>
          <w:szCs w:val="19"/>
        </w:rPr>
        <w:t xml:space="preserve">, </w:t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72659">
        <w:rPr>
          <w:rFonts w:ascii="Corbel" w:hAnsi="Corbel" w:cs="Tahoma"/>
          <w:color w:val="000000"/>
          <w:sz w:val="19"/>
          <w:szCs w:val="19"/>
        </w:rPr>
        <w:instrText xml:space="preserve"> FORMTEXT </w:instrText>
      </w:r>
      <w:r w:rsidRPr="00772659">
        <w:rPr>
          <w:rFonts w:ascii="Corbel" w:hAnsi="Corbel" w:cs="Tahoma"/>
          <w:color w:val="000000"/>
          <w:sz w:val="19"/>
          <w:szCs w:val="19"/>
        </w:rPr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separate"/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end"/>
      </w:r>
      <w:r w:rsidR="00454C47" w:rsidRPr="00772659">
        <w:rPr>
          <w:rFonts w:ascii="Corbel" w:hAnsi="Corbel" w:cs="Tahoma"/>
          <w:color w:val="000000"/>
          <w:sz w:val="19"/>
          <w:szCs w:val="19"/>
        </w:rPr>
        <w:t xml:space="preserve"> de </w:t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72659">
        <w:rPr>
          <w:rFonts w:ascii="Corbel" w:hAnsi="Corbel" w:cs="Tahoma"/>
          <w:color w:val="000000"/>
          <w:sz w:val="19"/>
          <w:szCs w:val="19"/>
        </w:rPr>
        <w:instrText xml:space="preserve"> FORMTEXT </w:instrText>
      </w:r>
      <w:r w:rsidRPr="00772659">
        <w:rPr>
          <w:rFonts w:ascii="Corbel" w:hAnsi="Corbel" w:cs="Tahoma"/>
          <w:color w:val="000000"/>
          <w:sz w:val="19"/>
          <w:szCs w:val="19"/>
        </w:rPr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separate"/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end"/>
      </w:r>
      <w:r w:rsidR="00454C47" w:rsidRPr="00772659">
        <w:rPr>
          <w:rFonts w:ascii="Corbel" w:hAnsi="Corbel" w:cs="Tahoma"/>
          <w:color w:val="000000"/>
          <w:sz w:val="19"/>
          <w:szCs w:val="19"/>
        </w:rPr>
        <w:t xml:space="preserve"> de 20</w:t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72659">
        <w:rPr>
          <w:rFonts w:ascii="Corbel" w:hAnsi="Corbel" w:cs="Tahoma"/>
          <w:color w:val="000000"/>
          <w:sz w:val="19"/>
          <w:szCs w:val="19"/>
        </w:rPr>
        <w:instrText xml:space="preserve"> FORMTEXT </w:instrText>
      </w:r>
      <w:r w:rsidRPr="00772659">
        <w:rPr>
          <w:rFonts w:ascii="Corbel" w:hAnsi="Corbel" w:cs="Tahoma"/>
          <w:color w:val="000000"/>
          <w:sz w:val="19"/>
          <w:szCs w:val="19"/>
        </w:rPr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separate"/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end"/>
      </w:r>
      <w:r w:rsidR="00454C47" w:rsidRPr="00772659">
        <w:rPr>
          <w:rFonts w:ascii="Corbel" w:hAnsi="Corbel" w:cs="Tahoma"/>
          <w:color w:val="000000"/>
          <w:sz w:val="19"/>
          <w:szCs w:val="19"/>
        </w:rPr>
        <w:t>.</w:t>
      </w:r>
    </w:p>
    <w:p w:rsidR="00772659" w:rsidRDefault="00772659" w:rsidP="00772659">
      <w:pPr>
        <w:autoSpaceDE w:val="0"/>
        <w:autoSpaceDN w:val="0"/>
        <w:adjustRightInd w:val="0"/>
        <w:contextualSpacing/>
        <w:jc w:val="center"/>
        <w:rPr>
          <w:rFonts w:ascii="Corbel" w:hAnsi="Corbel" w:cs="Tahoma"/>
          <w:color w:val="000000"/>
          <w:sz w:val="19"/>
          <w:szCs w:val="19"/>
        </w:rPr>
      </w:pPr>
    </w:p>
    <w:p w:rsidR="00454C47" w:rsidRPr="00772659" w:rsidRDefault="00454C47" w:rsidP="00454C47">
      <w:pPr>
        <w:autoSpaceDE w:val="0"/>
        <w:autoSpaceDN w:val="0"/>
        <w:adjustRightInd w:val="0"/>
        <w:contextualSpacing/>
        <w:jc w:val="center"/>
        <w:rPr>
          <w:rFonts w:ascii="Corbel" w:hAnsi="Corbel" w:cs="Tahoma"/>
          <w:color w:val="000000"/>
          <w:sz w:val="19"/>
          <w:szCs w:val="19"/>
        </w:rPr>
      </w:pPr>
      <w:r w:rsidRPr="00772659">
        <w:rPr>
          <w:rFonts w:ascii="Corbel" w:hAnsi="Corbel" w:cs="Tahoma"/>
          <w:color w:val="000000"/>
          <w:sz w:val="19"/>
          <w:szCs w:val="19"/>
        </w:rPr>
        <w:t>_________</w:t>
      </w:r>
      <w:r w:rsidR="00772659">
        <w:rPr>
          <w:rFonts w:ascii="Corbel" w:hAnsi="Corbel" w:cs="Tahoma"/>
          <w:color w:val="000000"/>
          <w:sz w:val="19"/>
          <w:szCs w:val="19"/>
        </w:rPr>
        <w:t>__________________</w:t>
      </w:r>
      <w:r w:rsidRPr="00772659">
        <w:rPr>
          <w:rFonts w:ascii="Corbel" w:hAnsi="Corbel" w:cs="Tahoma"/>
          <w:color w:val="000000"/>
          <w:sz w:val="19"/>
          <w:szCs w:val="19"/>
        </w:rPr>
        <w:t>_______</w:t>
      </w:r>
    </w:p>
    <w:p w:rsidR="00E15217" w:rsidRPr="00772659" w:rsidRDefault="00454C47" w:rsidP="00772659">
      <w:pPr>
        <w:autoSpaceDE w:val="0"/>
        <w:autoSpaceDN w:val="0"/>
        <w:adjustRightInd w:val="0"/>
        <w:contextualSpacing/>
        <w:jc w:val="center"/>
        <w:rPr>
          <w:rFonts w:ascii="Corbel" w:hAnsi="Corbel"/>
          <w:sz w:val="19"/>
          <w:szCs w:val="19"/>
        </w:rPr>
      </w:pPr>
      <w:r w:rsidRPr="00772659">
        <w:rPr>
          <w:rFonts w:ascii="Corbel" w:hAnsi="Corbel" w:cs="Tahoma"/>
          <w:color w:val="000000"/>
          <w:sz w:val="19"/>
          <w:szCs w:val="19"/>
        </w:rPr>
        <w:t>ASSINATURA</w:t>
      </w:r>
      <w:r w:rsidR="00772659" w:rsidRPr="00772659">
        <w:rPr>
          <w:rFonts w:ascii="Corbel" w:hAnsi="Corbel" w:cs="Tahoma"/>
          <w:color w:val="000000"/>
          <w:sz w:val="19"/>
          <w:szCs w:val="19"/>
        </w:rPr>
        <w:t xml:space="preserve"> DO CLIENTE</w:t>
      </w:r>
    </w:p>
    <w:sectPr w:rsidR="00E15217" w:rsidRPr="00772659" w:rsidSect="007726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701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0E36" w:rsidRDefault="00CD0E36" w:rsidP="004577BA">
      <w:r>
        <w:separator/>
      </w:r>
    </w:p>
  </w:endnote>
  <w:endnote w:type="continuationSeparator" w:id="0">
    <w:p w:rsidR="00CD0E36" w:rsidRDefault="00CD0E36" w:rsidP="00457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NPP Sans Light">
    <w:panose1 w:val="02000503020000020004"/>
    <w:charset w:val="00"/>
    <w:family w:val="modern"/>
    <w:notTrueType/>
    <w:pitch w:val="variable"/>
    <w:sig w:usb0="A00002AF" w:usb1="4000204A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659" w:rsidRDefault="00DB30F2" w:rsidP="00DB30F2">
    <w:pPr>
      <w:tabs>
        <w:tab w:val="center" w:pos="4252"/>
        <w:tab w:val="right" w:pos="8504"/>
      </w:tabs>
      <w:autoSpaceDE w:val="0"/>
      <w:autoSpaceDN w:val="0"/>
      <w:adjustRightInd w:val="0"/>
      <w:ind w:left="-90"/>
      <w:rPr>
        <w:rFonts w:ascii="Corbel" w:hAnsi="Corbel" w:cs="Corbel"/>
        <w:color w:val="000000"/>
        <w:sz w:val="17"/>
      </w:rPr>
    </w:pPr>
    <w:bookmarkStart w:id="2" w:name="TITUS1FooterEvenPages"/>
    <w:r>
      <w:rPr>
        <w:rFonts w:ascii="Corbel" w:hAnsi="Corbel" w:cs="Corbel"/>
        <w:color w:val="000000"/>
        <w:sz w:val="17"/>
      </w:rPr>
      <w:t> </w:t>
    </w:r>
  </w:p>
  <w:bookmarkEnd w:id="2"/>
  <w:p w:rsidR="00772659" w:rsidRDefault="00772659" w:rsidP="00772659">
    <w:pPr>
      <w:tabs>
        <w:tab w:val="center" w:pos="4252"/>
        <w:tab w:val="right" w:pos="8504"/>
      </w:tabs>
      <w:autoSpaceDE w:val="0"/>
      <w:autoSpaceDN w:val="0"/>
      <w:adjustRightInd w:val="0"/>
      <w:ind w:left="-90"/>
      <w:jc w:val="center"/>
      <w:rPr>
        <w:rFonts w:ascii="Corbel" w:hAnsi="Corbel" w:cs="Corbel"/>
      </w:rPr>
    </w:pPr>
    <w:r>
      <w:rPr>
        <w:rFonts w:ascii="Corbel" w:hAnsi="Corbel" w:cs="Corbel"/>
      </w:rPr>
      <w:t>Ouvidoria BNPParibas: 0800-771-5999 – ouvidoria@br.bnpparibas.com</w:t>
    </w:r>
  </w:p>
  <w:p w:rsidR="00772659" w:rsidRPr="004577BA" w:rsidRDefault="00772659" w:rsidP="00772659">
    <w:pPr>
      <w:pStyle w:val="Footer"/>
      <w:rPr>
        <w:rFonts w:ascii="BNPP Sans Light" w:hAnsi="BNPP Sans Light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659" w:rsidRDefault="00DB30F2" w:rsidP="00DB30F2">
    <w:pPr>
      <w:tabs>
        <w:tab w:val="center" w:pos="4252"/>
        <w:tab w:val="right" w:pos="8504"/>
      </w:tabs>
      <w:autoSpaceDE w:val="0"/>
      <w:autoSpaceDN w:val="0"/>
      <w:adjustRightInd w:val="0"/>
      <w:ind w:left="-90"/>
      <w:rPr>
        <w:rFonts w:ascii="Corbel" w:hAnsi="Corbel" w:cs="Corbel"/>
        <w:color w:val="000000"/>
        <w:sz w:val="17"/>
      </w:rPr>
    </w:pPr>
    <w:bookmarkStart w:id="3" w:name="TITUS1FooterPrimary"/>
    <w:r>
      <w:rPr>
        <w:rFonts w:ascii="Corbel" w:hAnsi="Corbel" w:cs="Corbel"/>
        <w:color w:val="000000"/>
        <w:sz w:val="17"/>
      </w:rPr>
      <w:t> </w:t>
    </w:r>
  </w:p>
  <w:bookmarkEnd w:id="3"/>
  <w:p w:rsidR="00CE6031" w:rsidRDefault="00CE6031" w:rsidP="00CE6031">
    <w:pPr>
      <w:tabs>
        <w:tab w:val="center" w:pos="4252"/>
        <w:tab w:val="right" w:pos="8504"/>
      </w:tabs>
      <w:autoSpaceDE w:val="0"/>
      <w:autoSpaceDN w:val="0"/>
      <w:adjustRightInd w:val="0"/>
      <w:ind w:left="-90"/>
      <w:jc w:val="center"/>
      <w:rPr>
        <w:rFonts w:ascii="Corbel" w:hAnsi="Corbel" w:cs="Corbel"/>
      </w:rPr>
    </w:pPr>
    <w:r>
      <w:rPr>
        <w:rFonts w:ascii="Corbel" w:hAnsi="Corbel" w:cs="Corbel"/>
      </w:rPr>
      <w:t>Ouvidoria BNPParibas: 0800-771-5999 – ouvidoria@br.bnpparibas.com</w:t>
    </w:r>
  </w:p>
  <w:p w:rsidR="004577BA" w:rsidRPr="004577BA" w:rsidRDefault="004577BA">
    <w:pPr>
      <w:pStyle w:val="Footer"/>
      <w:rPr>
        <w:rFonts w:ascii="BNPP Sans Light" w:hAnsi="BNPP Sans Light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659" w:rsidRDefault="00DB30F2" w:rsidP="00DB30F2">
    <w:pPr>
      <w:tabs>
        <w:tab w:val="center" w:pos="4252"/>
        <w:tab w:val="right" w:pos="8504"/>
      </w:tabs>
      <w:autoSpaceDE w:val="0"/>
      <w:autoSpaceDN w:val="0"/>
      <w:adjustRightInd w:val="0"/>
      <w:ind w:left="-90"/>
      <w:rPr>
        <w:rFonts w:ascii="Corbel" w:hAnsi="Corbel" w:cs="Corbel"/>
        <w:color w:val="000000"/>
        <w:sz w:val="17"/>
      </w:rPr>
    </w:pPr>
    <w:bookmarkStart w:id="4" w:name="TITUS1FooterFirstPage"/>
    <w:r>
      <w:rPr>
        <w:rFonts w:ascii="Corbel" w:hAnsi="Corbel" w:cs="Corbel"/>
        <w:color w:val="000000"/>
        <w:sz w:val="17"/>
      </w:rPr>
      <w:t> </w:t>
    </w:r>
  </w:p>
  <w:bookmarkEnd w:id="4"/>
  <w:p w:rsidR="00772659" w:rsidRDefault="00772659" w:rsidP="00772659">
    <w:pPr>
      <w:tabs>
        <w:tab w:val="center" w:pos="4252"/>
        <w:tab w:val="right" w:pos="8504"/>
      </w:tabs>
      <w:autoSpaceDE w:val="0"/>
      <w:autoSpaceDN w:val="0"/>
      <w:adjustRightInd w:val="0"/>
      <w:ind w:left="-90"/>
      <w:jc w:val="center"/>
      <w:rPr>
        <w:rFonts w:ascii="Corbel" w:hAnsi="Corbel" w:cs="Corbel"/>
      </w:rPr>
    </w:pPr>
    <w:r>
      <w:rPr>
        <w:rFonts w:ascii="Corbel" w:hAnsi="Corbel" w:cs="Corbel"/>
      </w:rPr>
      <w:t>Ouvidoria BNPParibas: 0800-771-5999 – ouvidoria@br.bnpparibas.com</w:t>
    </w:r>
  </w:p>
  <w:p w:rsidR="00772659" w:rsidRPr="004577BA" w:rsidRDefault="00772659" w:rsidP="00772659">
    <w:pPr>
      <w:pStyle w:val="Footer"/>
      <w:rPr>
        <w:rFonts w:ascii="BNPP Sans Light" w:hAnsi="BNPP Sans Light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0E36" w:rsidRDefault="00CD0E36" w:rsidP="004577BA">
      <w:r>
        <w:separator/>
      </w:r>
    </w:p>
  </w:footnote>
  <w:footnote w:type="continuationSeparator" w:id="0">
    <w:p w:rsidR="00CD0E36" w:rsidRDefault="00CD0E36" w:rsidP="004577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659" w:rsidRDefault="00772659" w:rsidP="00772659">
    <w:pPr>
      <w:pStyle w:val="Header"/>
    </w:pPr>
    <w:r>
      <w:rPr>
        <w:noProof/>
      </w:rPr>
      <w:drawing>
        <wp:inline distT="0" distB="0" distL="0" distR="0" wp14:anchorId="408A4ED2" wp14:editId="14FE9805">
          <wp:extent cx="2105025" cy="55245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77BA" w:rsidRDefault="008A1D64">
    <w:pPr>
      <w:pStyle w:val="Header"/>
    </w:pPr>
    <w:r>
      <w:rPr>
        <w:noProof/>
      </w:rPr>
      <w:drawing>
        <wp:inline distT="0" distB="0" distL="0" distR="0" wp14:anchorId="445E5037" wp14:editId="71381635">
          <wp:extent cx="2105025" cy="55245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659" w:rsidRDefault="00772659" w:rsidP="00772659">
    <w:pPr>
      <w:pStyle w:val="Header"/>
    </w:pPr>
    <w:r>
      <w:rPr>
        <w:noProof/>
      </w:rPr>
      <w:drawing>
        <wp:inline distT="0" distB="0" distL="0" distR="0" wp14:anchorId="55A7685F" wp14:editId="125BF4D5">
          <wp:extent cx="2105025" cy="552450"/>
          <wp:effectExtent l="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92330"/>
    <w:multiLevelType w:val="hybridMultilevel"/>
    <w:tmpl w:val="D8A4AFB8"/>
    <w:lvl w:ilvl="0" w:tplc="9BBCED8C">
      <w:start w:val="1"/>
      <w:numFmt w:val="upperRoman"/>
      <w:lvlText w:val="%1)"/>
      <w:lvlJc w:val="left"/>
      <w:pPr>
        <w:ind w:left="1080" w:hanging="720"/>
      </w:pPr>
      <w:rPr>
        <w:rFonts w:hint="default"/>
        <w:b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ocumentProtection w:edit="trackedChanges" w:enforcement="1" w:cryptProviderType="rsaAES" w:cryptAlgorithmClass="hash" w:cryptAlgorithmType="typeAny" w:cryptAlgorithmSid="14" w:cryptSpinCount="100000" w:hash="yEQwU+lRX+16VWtBoVfUKQf033RrlFxGJUsPHxPG3KsK4gx6/jfIy5hTHmNwaWb/hhe3N0hrzmFH096CttM3vQ==" w:salt="+RzD/HF6MF0RpFrmvFTaJQ==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7BA"/>
    <w:rsid w:val="000346F9"/>
    <w:rsid w:val="000D6CFD"/>
    <w:rsid w:val="00152DE5"/>
    <w:rsid w:val="002D6F2B"/>
    <w:rsid w:val="0037518A"/>
    <w:rsid w:val="00393081"/>
    <w:rsid w:val="00454C47"/>
    <w:rsid w:val="004577BA"/>
    <w:rsid w:val="004C6FD6"/>
    <w:rsid w:val="006D111C"/>
    <w:rsid w:val="00772659"/>
    <w:rsid w:val="008A1D64"/>
    <w:rsid w:val="009578AE"/>
    <w:rsid w:val="00A53F05"/>
    <w:rsid w:val="00A73385"/>
    <w:rsid w:val="00AB7194"/>
    <w:rsid w:val="00B17528"/>
    <w:rsid w:val="00CD0E36"/>
    <w:rsid w:val="00CE6031"/>
    <w:rsid w:val="00CF3E62"/>
    <w:rsid w:val="00DB30F2"/>
    <w:rsid w:val="00E15217"/>
    <w:rsid w:val="00E340FE"/>
    <w:rsid w:val="00F47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F50A87F-F8B1-40A0-A979-1AD2A239B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7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77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77BA"/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Footer">
    <w:name w:val="footer"/>
    <w:basedOn w:val="Normal"/>
    <w:link w:val="FooterChar"/>
    <w:unhideWhenUsed/>
    <w:rsid w:val="004577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577BA"/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Hyperlink">
    <w:name w:val="Hyperlink"/>
    <w:basedOn w:val="DefaultParagraphFont"/>
    <w:uiPriority w:val="99"/>
    <w:unhideWhenUsed/>
    <w:rsid w:val="004577B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D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D64"/>
    <w:rPr>
      <w:rFonts w:ascii="Tahoma" w:eastAsia="Times New Roman" w:hAnsi="Tahoma" w:cs="Tahoma"/>
      <w:sz w:val="16"/>
      <w:szCs w:val="16"/>
      <w:lang w:val="pt-BR" w:eastAsia="pt-BR"/>
    </w:rPr>
  </w:style>
  <w:style w:type="paragraph" w:styleId="ListParagraph">
    <w:name w:val="List Paragraph"/>
    <w:basedOn w:val="Normal"/>
    <w:uiPriority w:val="34"/>
    <w:qFormat/>
    <w:rsid w:val="00454C4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454C47"/>
    <w:pPr>
      <w:spacing w:after="0" w:line="240" w:lineRule="auto"/>
    </w:pPr>
    <w:rPr>
      <w:rFonts w:eastAsiaTheme="minorHAnsi"/>
      <w:lang w:val="pt-B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691</Words>
  <Characters>3844</Characters>
  <Application>Microsoft Office Word</Application>
  <DocSecurity>0</DocSecurity>
  <Lines>61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BNP Paribas</Company>
  <LinksUpToDate>false</LinksUpToDate>
  <CharactersWithSpaces>4503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D. TORRES</dc:creator>
  <cp:keywords>Classification=Public</cp:keywords>
  <cp:lastModifiedBy>FERREIRA Flavia</cp:lastModifiedBy>
  <cp:revision>13</cp:revision>
  <dcterms:created xsi:type="dcterms:W3CDTF">2017-08-29T19:46:00Z</dcterms:created>
  <dcterms:modified xsi:type="dcterms:W3CDTF">2021-04-27T19:10:00Z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3fa8ab8e-ca75-49f8-99d1-efb31bdf43fa</vt:lpwstr>
  </property>
  <property fmtid="{D5CDD505-2E9C-101B-9397-08002B2CF9AE}" pid="3" name="_NewReviewCycle">
    <vt:lpwstr/>
  </property>
  <property fmtid="{D5CDD505-2E9C-101B-9397-08002B2CF9AE}" pid="4" name="_AdHocReviewCycleID">
    <vt:i4>-426329426</vt:i4>
  </property>
  <property fmtid="{D5CDD505-2E9C-101B-9397-08002B2CF9AE}" pid="5" name="_EmailSubject">
    <vt:lpwstr>Fundo novo_M Asia Opportunity Advisory FIC FIA IE</vt:lpwstr>
  </property>
  <property fmtid="{D5CDD505-2E9C-101B-9397-08002B2CF9AE}" pid="6" name="_AuthorEmail">
    <vt:lpwstr>adelita.guirau@br.bnpparibas.com</vt:lpwstr>
  </property>
  <property fmtid="{D5CDD505-2E9C-101B-9397-08002B2CF9AE}" pid="7" name="_AuthorEmailDisplayName">
    <vt:lpwstr>Adelita GUIRAU</vt:lpwstr>
  </property>
  <property fmtid="{D5CDD505-2E9C-101B-9397-08002B2CF9AE}" pid="8" name="_ReviewingToolsShownOnce">
    <vt:lpwstr/>
  </property>
  <property fmtid="{D5CDD505-2E9C-101B-9397-08002B2CF9AE}" pid="9" name="Classification">
    <vt:lpwstr>Public</vt:lpwstr>
  </property>
  <property fmtid="{D5CDD505-2E9C-101B-9397-08002B2CF9AE}" pid="10" name="ApplyVisualMarking">
    <vt:lpwstr>None</vt:lpwstr>
  </property>
</Properties>
</file>