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B24BCF" w:rsidTr="00A269BC">
        <w:tc>
          <w:tcPr>
            <w:tcW w:w="10173" w:type="dxa"/>
          </w:tcPr>
          <w:p w:rsidR="009C7A9E" w:rsidRPr="00B24BCF" w:rsidRDefault="00DC3BC1" w:rsidP="009C7A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 xml:space="preserve">EXPERT </w:t>
            </w:r>
            <w:r w:rsidR="00B24BCF" w:rsidRPr="00B24BCF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 xml:space="preserve">XP TOP 10 AÇÕES INTERNACIONAIS </w:t>
            </w:r>
            <w:r w:rsidR="009C7A9E" w:rsidRPr="00B24BCF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>MASTER FUNDO DE INVESTIMENTO EM AÇÕES BDR NÍVEL I</w:t>
            </w:r>
          </w:p>
          <w:p w:rsidR="00454C47" w:rsidRPr="00B24BCF" w:rsidRDefault="009C7A9E" w:rsidP="00B24B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8"/>
                <w:szCs w:val="18"/>
              </w:rPr>
            </w:pPr>
            <w:r w:rsidRPr="00B24BCF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>CNPJ/ME nº</w:t>
            </w:r>
            <w:r w:rsidR="00B24BCF" w:rsidRPr="00B24BCF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F71A3" w:rsidRPr="002F71A3">
              <w:rPr>
                <w:rFonts w:ascii="Corbel" w:hAnsi="Corbel"/>
                <w:b/>
                <w:color w:val="000000"/>
                <w:sz w:val="20"/>
                <w:szCs w:val="20"/>
              </w:rPr>
              <w:t>43.122.418/0001-84</w:t>
            </w:r>
            <w:r w:rsidR="002F71A3" w:rsidRPr="00B24BCF" w:rsidDel="002F71A3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54C47" w:rsidRPr="00B24BCF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>(“FUNDO”)</w:t>
            </w:r>
          </w:p>
        </w:tc>
      </w:tr>
    </w:tbl>
    <w:p w:rsidR="00454C47" w:rsidRPr="00B24BCF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8"/>
          <w:szCs w:val="18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B24BCF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B24BCF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8"/>
                <w:szCs w:val="18"/>
              </w:rPr>
            </w:pPr>
            <w:r w:rsidRPr="00B24BCF">
              <w:rPr>
                <w:rFonts w:ascii="Corbel" w:hAnsi="Corbel" w:cs="Tahoma"/>
                <w:b/>
                <w:bCs/>
                <w:color w:val="000000"/>
                <w:sz w:val="18"/>
                <w:szCs w:val="18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B24BCF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B24BCF">
              <w:rPr>
                <w:rFonts w:ascii="Corbel" w:hAnsi="Corbel" w:cs="Tahoma"/>
                <w:color w:val="000000"/>
                <w:sz w:val="18"/>
                <w:szCs w:val="18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B24BCF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B24BCF">
              <w:rPr>
                <w:rFonts w:ascii="Corbel" w:hAnsi="Corbel" w:cs="Tahoma"/>
                <w:color w:val="000000"/>
                <w:sz w:val="18"/>
                <w:szCs w:val="18"/>
              </w:rPr>
              <w:t> </w:t>
            </w:r>
            <w:r w:rsidR="00F7756F" w:rsidRPr="00B24BCF">
              <w:rPr>
                <w:rFonts w:ascii="Corbel" w:hAnsi="Corbel" w:cs="Tahoma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7756F" w:rsidRPr="00B24BCF">
              <w:rPr>
                <w:rFonts w:ascii="Corbel" w:hAnsi="Corbel" w:cs="Tahoma"/>
                <w:color w:val="000000"/>
                <w:sz w:val="18"/>
                <w:szCs w:val="18"/>
              </w:rPr>
              <w:instrText xml:space="preserve"> FORMTEXT </w:instrText>
            </w:r>
            <w:r w:rsidR="00F7756F" w:rsidRPr="00B24BCF">
              <w:rPr>
                <w:rFonts w:ascii="Corbel" w:hAnsi="Corbel" w:cs="Tahoma"/>
                <w:color w:val="000000"/>
                <w:sz w:val="18"/>
                <w:szCs w:val="18"/>
              </w:rPr>
            </w:r>
            <w:r w:rsidR="00F7756F" w:rsidRPr="00B24BCF">
              <w:rPr>
                <w:rFonts w:ascii="Corbel" w:hAnsi="Corbel" w:cs="Tahoma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 w:rsidR="00F7756F" w:rsidRPr="00B24BCF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B24BCF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B24BCF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B24BCF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B24BCF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bookmarkEnd w:id="1"/>
            <w:r w:rsidR="00F7756F" w:rsidRPr="00B24BCF">
              <w:rPr>
                <w:rFonts w:ascii="Corbel" w:hAnsi="Corbel" w:cs="Tahoma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454C47" w:rsidRPr="00B24BCF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B24BCF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B24BCF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B24BCF">
              <w:rPr>
                <w:rFonts w:ascii="Corbel" w:hAnsi="Corbel" w:cs="Tahoma"/>
                <w:color w:val="000000"/>
                <w:sz w:val="18"/>
                <w:szCs w:val="18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B24BCF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B24BCF">
              <w:rPr>
                <w:rFonts w:ascii="Corbel" w:hAnsi="Corbel" w:cs="Tahoma"/>
                <w:color w:val="000000"/>
                <w:sz w:val="18"/>
                <w:szCs w:val="18"/>
              </w:rPr>
              <w:t> </w:t>
            </w:r>
            <w:r w:rsidR="00F7756F" w:rsidRPr="00B24BCF">
              <w:rPr>
                <w:rFonts w:ascii="Corbel" w:hAnsi="Corbel" w:cs="Tahoma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756F" w:rsidRPr="00B24BCF">
              <w:rPr>
                <w:rFonts w:ascii="Corbel" w:hAnsi="Corbel" w:cs="Tahoma"/>
                <w:color w:val="000000"/>
                <w:sz w:val="18"/>
                <w:szCs w:val="18"/>
              </w:rPr>
              <w:instrText xml:space="preserve"> FORMTEXT </w:instrText>
            </w:r>
            <w:r w:rsidR="00F7756F" w:rsidRPr="00B24BCF">
              <w:rPr>
                <w:rFonts w:ascii="Corbel" w:hAnsi="Corbel" w:cs="Tahoma"/>
                <w:color w:val="000000"/>
                <w:sz w:val="18"/>
                <w:szCs w:val="18"/>
              </w:rPr>
            </w:r>
            <w:r w:rsidR="00F7756F" w:rsidRPr="00B24BCF">
              <w:rPr>
                <w:rFonts w:ascii="Corbel" w:hAnsi="Corbel" w:cs="Tahoma"/>
                <w:color w:val="000000"/>
                <w:sz w:val="18"/>
                <w:szCs w:val="18"/>
              </w:rPr>
              <w:fldChar w:fldCharType="separate"/>
            </w:r>
            <w:r w:rsidR="00F7756F" w:rsidRPr="00B24BCF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B24BCF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B24BCF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B24BCF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B24BCF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B24BCF">
              <w:rPr>
                <w:rFonts w:ascii="Corbel" w:hAnsi="Corbel" w:cs="Tahoma"/>
                <w:color w:val="000000"/>
                <w:sz w:val="18"/>
                <w:szCs w:val="18"/>
              </w:rPr>
              <w:fldChar w:fldCharType="end"/>
            </w:r>
          </w:p>
        </w:tc>
      </w:tr>
      <w:tr w:rsidR="00454C47" w:rsidRPr="00B24BCF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B24BCF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B24BCF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B24BCF">
              <w:rPr>
                <w:rFonts w:ascii="Corbel" w:hAnsi="Corbel" w:cs="Tahoma"/>
                <w:color w:val="000000"/>
                <w:sz w:val="18"/>
                <w:szCs w:val="18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B24BCF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B24BCF">
              <w:rPr>
                <w:rFonts w:ascii="Corbel" w:hAnsi="Corbel" w:cs="Tahoma"/>
                <w:color w:val="000000"/>
                <w:sz w:val="18"/>
                <w:szCs w:val="18"/>
              </w:rPr>
              <w:t> </w:t>
            </w:r>
            <w:r w:rsidR="00F7756F" w:rsidRPr="00B24BCF">
              <w:rPr>
                <w:rFonts w:ascii="Corbel" w:hAnsi="Corbel" w:cs="Tahoma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756F" w:rsidRPr="00B24BCF">
              <w:rPr>
                <w:rFonts w:ascii="Corbel" w:hAnsi="Corbel" w:cs="Tahoma"/>
                <w:color w:val="000000"/>
                <w:sz w:val="18"/>
                <w:szCs w:val="18"/>
              </w:rPr>
              <w:instrText xml:space="preserve"> FORMTEXT </w:instrText>
            </w:r>
            <w:r w:rsidR="00F7756F" w:rsidRPr="00B24BCF">
              <w:rPr>
                <w:rFonts w:ascii="Corbel" w:hAnsi="Corbel" w:cs="Tahoma"/>
                <w:color w:val="000000"/>
                <w:sz w:val="18"/>
                <w:szCs w:val="18"/>
              </w:rPr>
            </w:r>
            <w:r w:rsidR="00F7756F" w:rsidRPr="00B24BCF">
              <w:rPr>
                <w:rFonts w:ascii="Corbel" w:hAnsi="Corbel" w:cs="Tahoma"/>
                <w:color w:val="000000"/>
                <w:sz w:val="18"/>
                <w:szCs w:val="18"/>
              </w:rPr>
              <w:fldChar w:fldCharType="separate"/>
            </w:r>
            <w:r w:rsidR="00F7756F" w:rsidRPr="00B24BCF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B24BCF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B24BCF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B24BCF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B24BCF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F7756F" w:rsidRPr="00B24BCF">
              <w:rPr>
                <w:rFonts w:ascii="Corbel" w:hAnsi="Corbel" w:cs="Tahoma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54C47" w:rsidRPr="00B24BCF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B24BCF" w:rsidTr="00A269BC">
        <w:tc>
          <w:tcPr>
            <w:tcW w:w="10173" w:type="dxa"/>
          </w:tcPr>
          <w:p w:rsidR="00454C47" w:rsidRPr="00B24BCF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8"/>
                <w:szCs w:val="18"/>
              </w:rPr>
            </w:pPr>
            <w:r w:rsidRPr="00B24BCF">
              <w:rPr>
                <w:rFonts w:ascii="Corbel" w:hAnsi="Corbel" w:cs="Tahoma"/>
                <w:b/>
                <w:bCs/>
                <w:sz w:val="18"/>
                <w:szCs w:val="18"/>
              </w:rPr>
              <w:t>TERMO DE ADESÃO E CIÊNCIA DE RISCO</w:t>
            </w:r>
          </w:p>
        </w:tc>
      </w:tr>
    </w:tbl>
    <w:p w:rsidR="00454C47" w:rsidRPr="00B24BCF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8"/>
          <w:szCs w:val="18"/>
        </w:rPr>
      </w:pPr>
      <w:r w:rsidRPr="00B24BCF">
        <w:rPr>
          <w:rFonts w:ascii="Corbel" w:hAnsi="Corbel" w:cs="Tahoma"/>
          <w:color w:val="000000"/>
          <w:sz w:val="18"/>
          <w:szCs w:val="18"/>
        </w:rPr>
        <w:t xml:space="preserve">Pelo </w:t>
      </w:r>
      <w:r w:rsidRPr="00B24BCF">
        <w:rPr>
          <w:rFonts w:ascii="Corbel" w:hAnsi="Corbel" w:cs="Tahoma"/>
          <w:sz w:val="18"/>
          <w:szCs w:val="18"/>
        </w:rPr>
        <w:t xml:space="preserve">presente Termo de Adesão e Ciência de Risco (“Termo”) atesto, expressamente, a adesão ao regulamento do FUNDO </w:t>
      </w:r>
      <w:r w:rsidRPr="00B24BCF">
        <w:rPr>
          <w:rFonts w:ascii="Corbel" w:hAnsi="Corbel" w:cs="Tahoma"/>
          <w:color w:val="000000"/>
          <w:sz w:val="18"/>
          <w:szCs w:val="18"/>
        </w:rPr>
        <w:t>e declaro para todos os fins de direito que:</w:t>
      </w:r>
    </w:p>
    <w:p w:rsidR="00454C47" w:rsidRPr="00B24BCF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8"/>
          <w:szCs w:val="18"/>
        </w:rPr>
      </w:pPr>
      <w:r w:rsidRPr="00B24BCF">
        <w:rPr>
          <w:rFonts w:ascii="Corbel" w:hAnsi="Corbel" w:cs="Tahoma"/>
          <w:sz w:val="18"/>
          <w:szCs w:val="18"/>
        </w:rPr>
        <w:t>Tive acesso, anteriormente à assinatura do presente Termo, Regulamento, Formulário de Informações Complementares;</w:t>
      </w:r>
    </w:p>
    <w:p w:rsidR="00454C47" w:rsidRPr="00B24BCF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8"/>
          <w:szCs w:val="18"/>
        </w:rPr>
      </w:pPr>
      <w:r w:rsidRPr="00B24BCF">
        <w:rPr>
          <w:rFonts w:ascii="Corbel" w:hAnsi="Corbel" w:cs="Tahoma"/>
          <w:color w:val="000000"/>
          <w:sz w:val="18"/>
          <w:szCs w:val="18"/>
        </w:rPr>
        <w:t>Tenho total ciência:</w:t>
      </w:r>
    </w:p>
    <w:p w:rsidR="00454C47" w:rsidRPr="00B24BCF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B24BCF">
        <w:rPr>
          <w:rFonts w:ascii="Corbel" w:hAnsi="Corbel" w:cs="Tahoma"/>
          <w:b/>
          <w:color w:val="000000"/>
          <w:sz w:val="18"/>
          <w:szCs w:val="18"/>
        </w:rPr>
        <w:t>(a)</w:t>
      </w:r>
      <w:r w:rsidRPr="00B24BCF">
        <w:rPr>
          <w:rFonts w:ascii="Corbel" w:hAnsi="Corbel" w:cs="Tahoma"/>
          <w:color w:val="000000"/>
          <w:sz w:val="18"/>
          <w:szCs w:val="18"/>
        </w:rPr>
        <w:t xml:space="preserve"> dos fatores de risco relativos ao FUNDO e desse tipo de aplicação financeira; </w:t>
      </w:r>
    </w:p>
    <w:p w:rsidR="00454C47" w:rsidRPr="00B24BCF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B24BCF">
        <w:rPr>
          <w:rFonts w:ascii="Corbel" w:hAnsi="Corbel" w:cs="Tahoma"/>
          <w:color w:val="000000"/>
          <w:sz w:val="18"/>
          <w:szCs w:val="18"/>
        </w:rPr>
        <w:t xml:space="preserve">(b) de que as aplicações realizadas no </w:t>
      </w:r>
      <w:r w:rsidRPr="00B24BCF">
        <w:rPr>
          <w:rFonts w:ascii="Corbel" w:hAnsi="Corbel" w:cs="Tahoma"/>
          <w:bCs/>
          <w:color w:val="000000"/>
          <w:sz w:val="18"/>
          <w:szCs w:val="18"/>
        </w:rPr>
        <w:t xml:space="preserve">FUNDO </w:t>
      </w:r>
      <w:r w:rsidRPr="00B24BCF">
        <w:rPr>
          <w:rFonts w:ascii="Corbel" w:hAnsi="Corbel" w:cs="Tahoma"/>
          <w:color w:val="000000"/>
          <w:sz w:val="18"/>
          <w:szCs w:val="18"/>
        </w:rPr>
        <w:t xml:space="preserve">não contam com garantia do </w:t>
      </w:r>
      <w:r w:rsidRPr="00B24BCF">
        <w:rPr>
          <w:rFonts w:ascii="Corbel" w:hAnsi="Corbel" w:cs="Tahoma"/>
          <w:bCs/>
          <w:color w:val="000000"/>
          <w:sz w:val="18"/>
          <w:szCs w:val="18"/>
        </w:rPr>
        <w:t xml:space="preserve">ADMINISTRADOR, </w:t>
      </w:r>
      <w:r w:rsidRPr="00B24BCF">
        <w:rPr>
          <w:rFonts w:ascii="Corbel" w:hAnsi="Corbel" w:cs="Tahoma"/>
          <w:color w:val="000000"/>
          <w:sz w:val="18"/>
          <w:szCs w:val="18"/>
        </w:rPr>
        <w:t xml:space="preserve">da </w:t>
      </w:r>
      <w:r w:rsidRPr="00B24BCF">
        <w:rPr>
          <w:rFonts w:ascii="Corbel" w:hAnsi="Corbel" w:cs="Tahoma"/>
          <w:bCs/>
          <w:color w:val="000000"/>
          <w:sz w:val="18"/>
          <w:szCs w:val="18"/>
        </w:rPr>
        <w:t>GESTORA</w:t>
      </w:r>
      <w:r w:rsidRPr="00B24BCF">
        <w:rPr>
          <w:rFonts w:ascii="Corbel" w:hAnsi="Corbel" w:cs="Tahoma"/>
          <w:color w:val="000000"/>
          <w:sz w:val="18"/>
          <w:szCs w:val="18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B24BCF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B24BCF">
        <w:rPr>
          <w:rFonts w:ascii="Corbel" w:hAnsi="Corbel" w:cs="Tahoma"/>
          <w:color w:val="000000"/>
          <w:sz w:val="18"/>
          <w:szCs w:val="18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B24BCF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B24BCF">
        <w:rPr>
          <w:rFonts w:ascii="Corbel" w:hAnsi="Corbel" w:cs="Tahoma"/>
          <w:color w:val="000000"/>
          <w:sz w:val="18"/>
          <w:szCs w:val="18"/>
        </w:rPr>
        <w:t xml:space="preserve">(d) de que as estratégias de investimento do </w:t>
      </w:r>
      <w:r w:rsidR="00393081" w:rsidRPr="00B24BCF">
        <w:rPr>
          <w:rFonts w:ascii="Corbel" w:hAnsi="Corbel" w:cs="Tahoma"/>
          <w:color w:val="000000"/>
          <w:sz w:val="18"/>
          <w:szCs w:val="18"/>
        </w:rPr>
        <w:t xml:space="preserve">FUNDO </w:t>
      </w:r>
      <w:r w:rsidR="00446475" w:rsidRPr="00B24BCF">
        <w:rPr>
          <w:rFonts w:ascii="Corbel" w:hAnsi="Corbel" w:cs="Tahoma"/>
          <w:color w:val="000000"/>
          <w:sz w:val="18"/>
          <w:szCs w:val="18"/>
        </w:rPr>
        <w:t>podem</w:t>
      </w:r>
      <w:r w:rsidR="00393081" w:rsidRPr="00B24BCF">
        <w:rPr>
          <w:rFonts w:ascii="Corbel" w:hAnsi="Corbel" w:cs="Tahoma"/>
          <w:color w:val="000000"/>
          <w:sz w:val="18"/>
          <w:szCs w:val="18"/>
        </w:rPr>
        <w:t xml:space="preserve"> </w:t>
      </w:r>
      <w:r w:rsidR="00446475" w:rsidRPr="00B24BCF">
        <w:rPr>
          <w:rFonts w:ascii="Corbel" w:hAnsi="Corbel" w:cs="Tahoma"/>
          <w:color w:val="000000"/>
          <w:sz w:val="18"/>
          <w:szCs w:val="18"/>
        </w:rPr>
        <w:t>resultar em perdas superiores ao capital aplicado e a consequente obrigação do cotista de aportar recursos adicionais para cobrir o prejuízo do FUNDO.</w:t>
      </w:r>
    </w:p>
    <w:p w:rsidR="00454C47" w:rsidRPr="00B24BCF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8"/>
          <w:szCs w:val="18"/>
        </w:rPr>
      </w:pPr>
      <w:r w:rsidRPr="00B24BCF">
        <w:rPr>
          <w:rFonts w:ascii="Corbel" w:hAnsi="Corbel" w:cs="Tahoma"/>
          <w:b/>
          <w:color w:val="000000"/>
          <w:sz w:val="18"/>
          <w:szCs w:val="18"/>
        </w:rPr>
        <w:t>Os principais fatores de risco inerentes à composição da carteira do FUNDO são (em ordem de relevância):</w:t>
      </w:r>
      <w:r w:rsidRPr="00B24BCF">
        <w:rPr>
          <w:rFonts w:ascii="Corbel" w:hAnsi="Corbel" w:cs="Tahoma"/>
          <w:color w:val="000000"/>
          <w:sz w:val="18"/>
          <w:szCs w:val="18"/>
        </w:rPr>
        <w:t xml:space="preserve"> </w:t>
      </w:r>
    </w:p>
    <w:p w:rsidR="00F7756F" w:rsidRPr="00B24BCF" w:rsidRDefault="00454C47" w:rsidP="00F7756F">
      <w:pPr>
        <w:tabs>
          <w:tab w:val="left" w:pos="426"/>
        </w:tabs>
        <w:jc w:val="both"/>
        <w:rPr>
          <w:rFonts w:ascii="Corbel" w:eastAsia="SimSun" w:hAnsi="Corbel" w:cs="Arial Narrow"/>
          <w:bCs/>
          <w:sz w:val="18"/>
          <w:szCs w:val="18"/>
          <w:lang w:eastAsia="zh-CN"/>
        </w:rPr>
      </w:pPr>
      <w:r w:rsidRPr="00B24BCF">
        <w:rPr>
          <w:rFonts w:ascii="Corbel" w:eastAsia="SimSun" w:hAnsi="Corbel" w:cs="Arial Narrow"/>
          <w:sz w:val="18"/>
          <w:szCs w:val="18"/>
          <w:lang w:eastAsia="zh-CN"/>
        </w:rPr>
        <w:t>1-</w:t>
      </w:r>
      <w:r w:rsidRPr="00B24BCF">
        <w:rPr>
          <w:rFonts w:ascii="Corbel" w:eastAsia="SimSun" w:hAnsi="Corbel" w:cs="Arial Narrow"/>
          <w:b/>
          <w:sz w:val="18"/>
          <w:szCs w:val="18"/>
          <w:lang w:eastAsia="zh-CN"/>
        </w:rPr>
        <w:t xml:space="preserve"> </w:t>
      </w:r>
      <w:r w:rsidR="00F7756F" w:rsidRPr="00B24BCF">
        <w:rPr>
          <w:rFonts w:ascii="Corbel" w:eastAsia="SimSun" w:hAnsi="Corbel" w:cs="Arial Narrow"/>
          <w:b/>
          <w:sz w:val="18"/>
          <w:szCs w:val="18"/>
          <w:lang w:eastAsia="zh-CN"/>
        </w:rPr>
        <w:t xml:space="preserve">Risco do Investimento em BDRs: </w:t>
      </w:r>
      <w:r w:rsidR="00F7756F" w:rsidRPr="00B24BCF">
        <w:rPr>
          <w:rFonts w:ascii="Corbel" w:eastAsia="SimSun" w:hAnsi="Corbel" w:cs="Arial Narrow"/>
          <w:bCs/>
          <w:sz w:val="18"/>
          <w:szCs w:val="18"/>
          <w:lang w:eastAsia="zh-CN"/>
        </w:rPr>
        <w:t>o FUNDO investirá preponderantemente em BDRs Nível I de emissão de companhias abertas, ou assemelhadas, com sede no exterior, cuja negociação seja admitida no mercado local, tendo, portanto, como RISCO ESPECÍFICO ou principal fator de risco, a variação de preços dos certificados de ações BDRs Nível I de emissão de empresas norte-americanas e/ou listadas nas bolsas norte-americanas de diversos setores econômicos, cuja negociação seja admitida no mercado local.</w:t>
      </w:r>
    </w:p>
    <w:p w:rsidR="00446475" w:rsidRPr="00B24BCF" w:rsidRDefault="00446475" w:rsidP="00446475">
      <w:pPr>
        <w:tabs>
          <w:tab w:val="left" w:pos="426"/>
        </w:tabs>
        <w:jc w:val="both"/>
        <w:rPr>
          <w:rFonts w:ascii="Corbel" w:hAnsi="Corbel"/>
          <w:sz w:val="18"/>
          <w:szCs w:val="18"/>
        </w:rPr>
      </w:pPr>
      <w:r w:rsidRPr="00B24BCF">
        <w:rPr>
          <w:rFonts w:ascii="Corbel" w:hAnsi="Corbel"/>
          <w:bCs/>
          <w:sz w:val="18"/>
          <w:szCs w:val="18"/>
        </w:rPr>
        <w:t>2-</w:t>
      </w:r>
      <w:r w:rsidRPr="00B24BCF">
        <w:rPr>
          <w:rFonts w:ascii="Corbel" w:hAnsi="Corbel"/>
          <w:b/>
          <w:sz w:val="18"/>
          <w:szCs w:val="18"/>
        </w:rPr>
        <w:t xml:space="preserve"> Mercado:</w:t>
      </w:r>
      <w:r w:rsidRPr="00B24BCF">
        <w:rPr>
          <w:rFonts w:ascii="Corbel" w:hAnsi="Corbel"/>
          <w:sz w:val="18"/>
          <w:szCs w:val="18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resgate, vencimento ou venda.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F7756F" w:rsidRPr="00B24BCF" w:rsidRDefault="00446475" w:rsidP="00F7756F">
      <w:pPr>
        <w:tabs>
          <w:tab w:val="left" w:pos="426"/>
        </w:tabs>
        <w:jc w:val="both"/>
        <w:rPr>
          <w:rFonts w:ascii="Corbel" w:eastAsia="SimSun" w:hAnsi="Corbel" w:cs="Arial Narrow"/>
          <w:bCs/>
          <w:sz w:val="18"/>
          <w:szCs w:val="18"/>
          <w:lang w:eastAsia="zh-CN"/>
        </w:rPr>
      </w:pPr>
      <w:r w:rsidRPr="00B24BCF">
        <w:rPr>
          <w:rFonts w:ascii="Corbel" w:eastAsia="SimSun" w:hAnsi="Corbel" w:cs="Arial Narrow"/>
          <w:bCs/>
          <w:sz w:val="18"/>
          <w:szCs w:val="18"/>
          <w:lang w:eastAsia="zh-CN"/>
        </w:rPr>
        <w:t>3</w:t>
      </w:r>
      <w:r w:rsidR="00F7756F" w:rsidRPr="00B24BCF">
        <w:rPr>
          <w:rFonts w:ascii="Corbel" w:eastAsia="SimSun" w:hAnsi="Corbel" w:cs="Arial Narrow"/>
          <w:bCs/>
          <w:sz w:val="18"/>
          <w:szCs w:val="18"/>
          <w:lang w:eastAsia="zh-CN"/>
        </w:rPr>
        <w:t xml:space="preserve">- </w:t>
      </w:r>
      <w:r w:rsidR="00F7756F" w:rsidRPr="00B24BCF">
        <w:rPr>
          <w:rFonts w:ascii="Corbel" w:eastAsia="SimSun" w:hAnsi="Corbel" w:cs="Arial Narrow"/>
          <w:b/>
          <w:sz w:val="18"/>
          <w:szCs w:val="18"/>
          <w:lang w:eastAsia="zh-CN"/>
        </w:rPr>
        <w:t>Risco Cambial:</w:t>
      </w:r>
      <w:r w:rsidR="00F7756F" w:rsidRPr="00B24BCF">
        <w:rPr>
          <w:rFonts w:ascii="Corbel" w:eastAsia="SimSun" w:hAnsi="Corbel" w:cs="Arial Narrow"/>
          <w:bCs/>
          <w:sz w:val="18"/>
          <w:szCs w:val="18"/>
          <w:lang w:eastAsia="zh-CN"/>
        </w:rPr>
        <w:t xml:space="preserve"> o FUNDO poderá sofrer perdas decorrentes da variação cambial do dólar norteamericano, moeda do país dos emissores das ações que lastreiam os BDRs a serem adquiridos. Assim sendo, caso haja valorização do Real em relação à moeda estrangeira, poderá ocorrer impacto negativo no FUNDO.</w:t>
      </w:r>
    </w:p>
    <w:p w:rsidR="00F7756F" w:rsidRPr="00B24BCF" w:rsidRDefault="00446475" w:rsidP="00F7756F">
      <w:pPr>
        <w:tabs>
          <w:tab w:val="left" w:pos="426"/>
        </w:tabs>
        <w:jc w:val="both"/>
        <w:rPr>
          <w:rFonts w:ascii="Corbel" w:eastAsia="SimSun" w:hAnsi="Corbel" w:cs="Arial Narrow"/>
          <w:bCs/>
          <w:sz w:val="18"/>
          <w:szCs w:val="18"/>
          <w:lang w:eastAsia="zh-CN"/>
        </w:rPr>
      </w:pPr>
      <w:r w:rsidRPr="00B24BCF">
        <w:rPr>
          <w:rFonts w:ascii="Corbel" w:eastAsia="SimSun" w:hAnsi="Corbel" w:cs="Arial Narrow"/>
          <w:bCs/>
          <w:sz w:val="18"/>
          <w:szCs w:val="18"/>
          <w:lang w:eastAsia="zh-CN"/>
        </w:rPr>
        <w:t>4</w:t>
      </w:r>
      <w:r w:rsidR="00F7756F" w:rsidRPr="00B24BCF">
        <w:rPr>
          <w:rFonts w:ascii="Corbel" w:eastAsia="SimSun" w:hAnsi="Corbel" w:cs="Arial Narrow"/>
          <w:bCs/>
          <w:sz w:val="18"/>
          <w:szCs w:val="18"/>
          <w:lang w:eastAsia="zh-CN"/>
        </w:rPr>
        <w:t xml:space="preserve">- </w:t>
      </w:r>
      <w:r w:rsidRPr="00B24BCF">
        <w:rPr>
          <w:rFonts w:ascii="Corbel" w:eastAsia="SimSun" w:hAnsi="Corbel" w:cs="Arial Narrow"/>
          <w:b/>
          <w:bCs/>
          <w:sz w:val="18"/>
          <w:szCs w:val="18"/>
          <w:lang w:eastAsia="zh-CN"/>
        </w:rPr>
        <w:t>Risco de</w:t>
      </w:r>
      <w:r w:rsidRPr="00B24BCF">
        <w:rPr>
          <w:rFonts w:ascii="Corbel" w:eastAsia="SimSun" w:hAnsi="Corbel" w:cs="Arial Narrow"/>
          <w:bCs/>
          <w:sz w:val="18"/>
          <w:szCs w:val="18"/>
          <w:lang w:eastAsia="zh-CN"/>
        </w:rPr>
        <w:t xml:space="preserve"> </w:t>
      </w:r>
      <w:r w:rsidRPr="00B24BCF">
        <w:rPr>
          <w:rFonts w:ascii="Corbel" w:hAnsi="Corbel"/>
          <w:b/>
          <w:sz w:val="18"/>
          <w:szCs w:val="18"/>
        </w:rPr>
        <w:t>Mercado Externo:</w:t>
      </w:r>
      <w:r w:rsidRPr="00B24BCF">
        <w:rPr>
          <w:rFonts w:ascii="Corbel" w:hAnsi="Corbel"/>
          <w:sz w:val="18"/>
          <w:szCs w:val="18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46475" w:rsidRPr="00B24BCF" w:rsidRDefault="00F7756F" w:rsidP="00F7756F">
      <w:pPr>
        <w:tabs>
          <w:tab w:val="left" w:pos="426"/>
        </w:tabs>
        <w:jc w:val="both"/>
        <w:rPr>
          <w:rFonts w:ascii="Corbel" w:eastAsia="SimSun" w:hAnsi="Corbel" w:cs="Arial Narrow"/>
          <w:b/>
          <w:sz w:val="18"/>
          <w:szCs w:val="18"/>
          <w:lang w:eastAsia="zh-CN"/>
        </w:rPr>
      </w:pPr>
      <w:r w:rsidRPr="00B24BCF">
        <w:rPr>
          <w:rFonts w:ascii="Corbel" w:hAnsi="Corbel"/>
          <w:sz w:val="18"/>
          <w:szCs w:val="18"/>
        </w:rPr>
        <w:lastRenderedPageBreak/>
        <w:t>5</w:t>
      </w:r>
      <w:r w:rsidR="00454C47" w:rsidRPr="00B24BCF">
        <w:rPr>
          <w:rFonts w:ascii="Corbel" w:eastAsia="SimSun" w:hAnsi="Corbel" w:cs="Arial Narrow"/>
          <w:sz w:val="18"/>
          <w:szCs w:val="18"/>
          <w:lang w:eastAsia="zh-CN"/>
        </w:rPr>
        <w:t>-</w:t>
      </w:r>
      <w:r w:rsidR="00454C47" w:rsidRPr="00B24BCF">
        <w:rPr>
          <w:rFonts w:ascii="Corbel" w:eastAsia="SimSun" w:hAnsi="Corbel" w:cs="Arial Narrow"/>
          <w:b/>
          <w:sz w:val="18"/>
          <w:szCs w:val="18"/>
          <w:lang w:eastAsia="zh-CN"/>
        </w:rPr>
        <w:t xml:space="preserve"> </w:t>
      </w:r>
      <w:r w:rsidR="00446475" w:rsidRPr="00B24BCF">
        <w:rPr>
          <w:rFonts w:ascii="Corbel" w:eastAsia="SimSun" w:hAnsi="Corbel" w:cs="Arial Narrow"/>
          <w:b/>
          <w:sz w:val="18"/>
          <w:szCs w:val="18"/>
          <w:lang w:eastAsia="zh-CN"/>
        </w:rPr>
        <w:t xml:space="preserve">Risco de Liquidez: </w:t>
      </w:r>
      <w:r w:rsidR="00446475" w:rsidRPr="00B24BCF">
        <w:rPr>
          <w:rFonts w:ascii="Corbel" w:eastAsia="SimSun" w:hAnsi="Corbel" w:cs="Arial Narrow"/>
          <w:sz w:val="18"/>
          <w:szCs w:val="18"/>
          <w:lang w:eastAsia="zh-CN"/>
        </w:rPr>
        <w:t>é caracterizado pela redução acentuada ou mesmo pela falta de demanda pelos ativos componentes da carteira do FUNDO, dificultando ou impedindo a venda de posições pela GESTORA no preço e no momento desejado. A ausência e/ou diminuição da “liquidez” pode produzir perdas para o FUNDO e/ou a incapacidade, pelo FUNDO, de liquidar e/ou precificar adequadamente determinados ativos.</w:t>
      </w:r>
    </w:p>
    <w:p w:rsidR="00446475" w:rsidRPr="00B24BCF" w:rsidRDefault="00446475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</w:p>
    <w:p w:rsidR="00454C47" w:rsidRPr="00B24BCF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B24BCF">
        <w:rPr>
          <w:rFonts w:ascii="Corbel" w:hAnsi="Corbel" w:cs="Tahoma"/>
          <w:color w:val="000000"/>
          <w:sz w:val="18"/>
          <w:szCs w:val="18"/>
        </w:rPr>
        <w:t>Informações mais detalhadas sobre o FUNDO podem ser obtidas no Formulário de Informações Complementares e no Regulamento.</w:t>
      </w:r>
    </w:p>
    <w:p w:rsidR="00B24BCF" w:rsidRDefault="00B24BCF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</w:p>
    <w:p w:rsidR="00B24BCF" w:rsidRDefault="00B24BCF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</w:p>
    <w:p w:rsidR="00454C47" w:rsidRPr="00B24BCF" w:rsidRDefault="00F7756F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  <w:r w:rsidRPr="00B24BCF">
        <w:rPr>
          <w:rFonts w:ascii="Corbel" w:hAnsi="Corbel" w:cs="Tahoma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4BCF">
        <w:rPr>
          <w:rFonts w:ascii="Corbel" w:hAnsi="Corbel" w:cs="Tahoma"/>
          <w:color w:val="000000"/>
          <w:sz w:val="18"/>
          <w:szCs w:val="18"/>
        </w:rPr>
        <w:instrText xml:space="preserve"> FORMTEXT </w:instrText>
      </w:r>
      <w:r w:rsidRPr="00B24BCF">
        <w:rPr>
          <w:rFonts w:ascii="Corbel" w:hAnsi="Corbel" w:cs="Tahoma"/>
          <w:color w:val="000000"/>
          <w:sz w:val="18"/>
          <w:szCs w:val="18"/>
        </w:rPr>
      </w:r>
      <w:r w:rsidRPr="00B24BCF">
        <w:rPr>
          <w:rFonts w:ascii="Corbel" w:hAnsi="Corbel" w:cs="Tahoma"/>
          <w:color w:val="000000"/>
          <w:sz w:val="18"/>
          <w:szCs w:val="18"/>
        </w:rPr>
        <w:fldChar w:fldCharType="separate"/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color w:val="000000"/>
          <w:sz w:val="18"/>
          <w:szCs w:val="18"/>
        </w:rPr>
        <w:fldChar w:fldCharType="end"/>
      </w:r>
      <w:r w:rsidR="00454C47" w:rsidRPr="00B24BCF">
        <w:rPr>
          <w:rFonts w:ascii="Corbel" w:hAnsi="Corbel" w:cs="Tahoma"/>
          <w:color w:val="000000"/>
          <w:sz w:val="18"/>
          <w:szCs w:val="18"/>
        </w:rPr>
        <w:t xml:space="preserve">, </w:t>
      </w:r>
      <w:r w:rsidRPr="00B24BCF">
        <w:rPr>
          <w:rFonts w:ascii="Corbel" w:hAnsi="Corbel" w:cs="Tahoma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4BCF">
        <w:rPr>
          <w:rFonts w:ascii="Corbel" w:hAnsi="Corbel" w:cs="Tahoma"/>
          <w:color w:val="000000"/>
          <w:sz w:val="18"/>
          <w:szCs w:val="18"/>
        </w:rPr>
        <w:instrText xml:space="preserve"> FORMTEXT </w:instrText>
      </w:r>
      <w:r w:rsidRPr="00B24BCF">
        <w:rPr>
          <w:rFonts w:ascii="Corbel" w:hAnsi="Corbel" w:cs="Tahoma"/>
          <w:color w:val="000000"/>
          <w:sz w:val="18"/>
          <w:szCs w:val="18"/>
        </w:rPr>
      </w:r>
      <w:r w:rsidRPr="00B24BCF">
        <w:rPr>
          <w:rFonts w:ascii="Corbel" w:hAnsi="Corbel" w:cs="Tahoma"/>
          <w:color w:val="000000"/>
          <w:sz w:val="18"/>
          <w:szCs w:val="18"/>
        </w:rPr>
        <w:fldChar w:fldCharType="separate"/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color w:val="000000"/>
          <w:sz w:val="18"/>
          <w:szCs w:val="18"/>
        </w:rPr>
        <w:fldChar w:fldCharType="end"/>
      </w:r>
      <w:r w:rsidR="00454C47" w:rsidRPr="00B24BCF">
        <w:rPr>
          <w:rFonts w:ascii="Corbel" w:hAnsi="Corbel" w:cs="Tahoma"/>
          <w:color w:val="000000"/>
          <w:sz w:val="18"/>
          <w:szCs w:val="18"/>
        </w:rPr>
        <w:t xml:space="preserve"> de</w:t>
      </w:r>
      <w:r w:rsidRPr="00B24BCF">
        <w:rPr>
          <w:rFonts w:ascii="Corbel" w:hAnsi="Corbel" w:cs="Tahoma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4BCF">
        <w:rPr>
          <w:rFonts w:ascii="Corbel" w:hAnsi="Corbel" w:cs="Tahoma"/>
          <w:color w:val="000000"/>
          <w:sz w:val="18"/>
          <w:szCs w:val="18"/>
        </w:rPr>
        <w:instrText xml:space="preserve"> FORMTEXT </w:instrText>
      </w:r>
      <w:r w:rsidRPr="00B24BCF">
        <w:rPr>
          <w:rFonts w:ascii="Corbel" w:hAnsi="Corbel" w:cs="Tahoma"/>
          <w:color w:val="000000"/>
          <w:sz w:val="18"/>
          <w:szCs w:val="18"/>
        </w:rPr>
      </w:r>
      <w:r w:rsidRPr="00B24BCF">
        <w:rPr>
          <w:rFonts w:ascii="Corbel" w:hAnsi="Corbel" w:cs="Tahoma"/>
          <w:color w:val="000000"/>
          <w:sz w:val="18"/>
          <w:szCs w:val="18"/>
        </w:rPr>
        <w:fldChar w:fldCharType="separate"/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color w:val="000000"/>
          <w:sz w:val="18"/>
          <w:szCs w:val="18"/>
        </w:rPr>
        <w:fldChar w:fldCharType="end"/>
      </w:r>
      <w:r w:rsidR="00454C47" w:rsidRPr="00B24BCF">
        <w:rPr>
          <w:rFonts w:ascii="Corbel" w:hAnsi="Corbel" w:cs="Tahoma"/>
          <w:color w:val="000000"/>
          <w:sz w:val="18"/>
          <w:szCs w:val="18"/>
        </w:rPr>
        <w:t xml:space="preserve"> de 20</w:t>
      </w:r>
      <w:r w:rsidRPr="00B24BCF">
        <w:rPr>
          <w:rFonts w:ascii="Corbel" w:hAnsi="Corbel" w:cs="Tahoma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4BCF">
        <w:rPr>
          <w:rFonts w:ascii="Corbel" w:hAnsi="Corbel" w:cs="Tahoma"/>
          <w:color w:val="000000"/>
          <w:sz w:val="18"/>
          <w:szCs w:val="18"/>
        </w:rPr>
        <w:instrText xml:space="preserve"> FORMTEXT </w:instrText>
      </w:r>
      <w:r w:rsidRPr="00B24BCF">
        <w:rPr>
          <w:rFonts w:ascii="Corbel" w:hAnsi="Corbel" w:cs="Tahoma"/>
          <w:color w:val="000000"/>
          <w:sz w:val="18"/>
          <w:szCs w:val="18"/>
        </w:rPr>
      </w:r>
      <w:r w:rsidRPr="00B24BCF">
        <w:rPr>
          <w:rFonts w:ascii="Corbel" w:hAnsi="Corbel" w:cs="Tahoma"/>
          <w:color w:val="000000"/>
          <w:sz w:val="18"/>
          <w:szCs w:val="18"/>
        </w:rPr>
        <w:fldChar w:fldCharType="separate"/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B24BCF">
        <w:rPr>
          <w:rFonts w:ascii="Corbel" w:hAnsi="Corbel" w:cs="Tahoma"/>
          <w:color w:val="000000"/>
          <w:sz w:val="18"/>
          <w:szCs w:val="18"/>
        </w:rPr>
        <w:fldChar w:fldCharType="end"/>
      </w:r>
      <w:r w:rsidR="00454C47" w:rsidRPr="00B24BCF">
        <w:rPr>
          <w:rFonts w:ascii="Corbel" w:hAnsi="Corbel" w:cs="Tahoma"/>
          <w:color w:val="000000"/>
          <w:sz w:val="18"/>
          <w:szCs w:val="18"/>
        </w:rPr>
        <w:t>.</w:t>
      </w:r>
    </w:p>
    <w:p w:rsidR="00454C47" w:rsidRPr="00B24BCF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</w:p>
    <w:p w:rsidR="00454C47" w:rsidRPr="00B24BCF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</w:p>
    <w:p w:rsidR="00454C47" w:rsidRPr="00B24BCF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  <w:r w:rsidRPr="00B24BCF">
        <w:rPr>
          <w:rFonts w:ascii="Corbel" w:hAnsi="Corbel" w:cs="Tahoma"/>
          <w:color w:val="000000"/>
          <w:sz w:val="18"/>
          <w:szCs w:val="18"/>
        </w:rPr>
        <w:t>____________________________</w:t>
      </w:r>
    </w:p>
    <w:p w:rsidR="00E15217" w:rsidRPr="00B24BCF" w:rsidRDefault="00446475" w:rsidP="00446475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8"/>
          <w:szCs w:val="18"/>
        </w:rPr>
      </w:pPr>
      <w:r w:rsidRPr="00B24BCF">
        <w:rPr>
          <w:rFonts w:ascii="Corbel" w:hAnsi="Corbel" w:cs="Tahoma"/>
          <w:color w:val="000000"/>
          <w:sz w:val="18"/>
          <w:szCs w:val="18"/>
        </w:rPr>
        <w:t>Assinatura do cliente</w:t>
      </w:r>
    </w:p>
    <w:sectPr w:rsidR="00E15217" w:rsidRPr="00B24BCF" w:rsidSect="00D64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44" w:rsidRDefault="00C92E44" w:rsidP="004577BA">
      <w:r>
        <w:separator/>
      </w:r>
    </w:p>
  </w:endnote>
  <w:endnote w:type="continuationSeparator" w:id="0">
    <w:p w:rsidR="00C92E44" w:rsidRDefault="00C92E44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 w:rsidP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 w:rsidRPr="00D643A6">
      <w:rPr>
        <w:rFonts w:ascii="Corbel" w:hAnsi="Corbel" w:cs="Corbel"/>
        <w:color w:val="000000"/>
        <w:sz w:val="17"/>
      </w:rPr>
      <w:t> </w:t>
    </w:r>
  </w:p>
  <w:p w:rsidR="00EF7948" w:rsidRDefault="00EF7948" w:rsidP="00D643A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</w:rPr>
    </w:pPr>
  </w:p>
  <w:bookmarkEnd w:id="2"/>
  <w:p w:rsidR="00EF7948" w:rsidRDefault="00EF7948" w:rsidP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EF7948" w:rsidRPr="004577BA" w:rsidRDefault="00EF7948" w:rsidP="00EF7948">
    <w:pPr>
      <w:pStyle w:val="Footer"/>
      <w:rPr>
        <w:rFonts w:ascii="BNPP Sans Light" w:hAnsi="BNPP Sans Light"/>
        <w:sz w:val="16"/>
        <w:szCs w:val="16"/>
      </w:rPr>
    </w:pPr>
  </w:p>
  <w:p w:rsidR="00EF7948" w:rsidRDefault="00EF7948" w:rsidP="00EF7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 w:rsidRPr="00D643A6">
      <w:rPr>
        <w:rFonts w:ascii="Corbel" w:hAnsi="Corbel" w:cs="Corbel"/>
        <w:color w:val="000000"/>
        <w:sz w:val="17"/>
      </w:rPr>
      <w:t> </w:t>
    </w:r>
  </w:p>
  <w:p w:rsidR="00EF7948" w:rsidRDefault="00EF7948" w:rsidP="00D643A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</w:rPr>
    </w:pPr>
  </w:p>
  <w:bookmarkEnd w:id="3"/>
  <w:p w:rsidR="00446475" w:rsidRDefault="00446475" w:rsidP="00446475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 w:rsidP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 w:rsidRPr="00D643A6">
      <w:rPr>
        <w:rFonts w:ascii="Corbel" w:hAnsi="Corbel" w:cs="Corbel"/>
        <w:color w:val="000000"/>
        <w:sz w:val="17"/>
      </w:rPr>
      <w:t> </w:t>
    </w:r>
  </w:p>
  <w:p w:rsidR="00EF7948" w:rsidRDefault="00EF7948" w:rsidP="00D643A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</w:rPr>
    </w:pPr>
  </w:p>
  <w:bookmarkEnd w:id="4"/>
  <w:p w:rsidR="00EF7948" w:rsidRDefault="00EF7948" w:rsidP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EF7948" w:rsidRPr="004577BA" w:rsidRDefault="00EF7948" w:rsidP="00EF7948">
    <w:pPr>
      <w:pStyle w:val="Footer"/>
      <w:rPr>
        <w:rFonts w:ascii="BNPP Sans Light" w:hAnsi="BNPP Sans Light"/>
        <w:sz w:val="16"/>
        <w:szCs w:val="16"/>
      </w:rPr>
    </w:pPr>
  </w:p>
  <w:p w:rsidR="00EF7948" w:rsidRDefault="00EF7948" w:rsidP="00EF7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44" w:rsidRDefault="00C92E44" w:rsidP="004577BA">
      <w:r>
        <w:separator/>
      </w:r>
    </w:p>
  </w:footnote>
  <w:footnote w:type="continuationSeparator" w:id="0">
    <w:p w:rsidR="00C92E44" w:rsidRDefault="00C92E44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 w:rsidP="00EF7948">
    <w:pPr>
      <w:pStyle w:val="Header"/>
    </w:pPr>
    <w:r>
      <w:rPr>
        <w:noProof/>
      </w:rPr>
      <w:drawing>
        <wp:inline distT="0" distB="0" distL="0" distR="0" wp14:anchorId="1A572DF8" wp14:editId="1D8B3154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948" w:rsidRDefault="00EF7948" w:rsidP="00EF7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22D357B3" wp14:editId="20D837C2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 w:rsidP="00EF7948">
    <w:pPr>
      <w:pStyle w:val="Header"/>
    </w:pPr>
    <w:r>
      <w:rPr>
        <w:noProof/>
      </w:rPr>
      <w:drawing>
        <wp:inline distT="0" distB="0" distL="0" distR="0" wp14:anchorId="7A0877FF" wp14:editId="31F063D4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948" w:rsidRDefault="00EF7948" w:rsidP="00EF7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LPt7CM7Oim5ZeYwRqA969NW8A60V1lG9zal7bpJJ3GOUQpa34mLe1V1d6XqiIRognwx+ynAhiHL3ukX7OzX5kQ==" w:salt="iv/wHZYk0td/ZXPL9eY7tg==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2F71A3"/>
    <w:rsid w:val="003731AE"/>
    <w:rsid w:val="00393081"/>
    <w:rsid w:val="00446475"/>
    <w:rsid w:val="00454C47"/>
    <w:rsid w:val="004577BA"/>
    <w:rsid w:val="004C6FD6"/>
    <w:rsid w:val="006D111C"/>
    <w:rsid w:val="006F0F07"/>
    <w:rsid w:val="00783D01"/>
    <w:rsid w:val="008A1D64"/>
    <w:rsid w:val="009C7A9E"/>
    <w:rsid w:val="00AB7194"/>
    <w:rsid w:val="00B24BCF"/>
    <w:rsid w:val="00C92E44"/>
    <w:rsid w:val="00D643A6"/>
    <w:rsid w:val="00DC3BC1"/>
    <w:rsid w:val="00E15217"/>
    <w:rsid w:val="00EA775A"/>
    <w:rsid w:val="00EF7948"/>
    <w:rsid w:val="00F7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BE218"/>
  <w15:docId w15:val="{5F5AE40D-F30D-4F27-9FF7-205E83BB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86A7-5EB4-4427-BE55-7B5385C6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660</Words>
  <Characters>3630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13</cp:revision>
  <dcterms:created xsi:type="dcterms:W3CDTF">2017-08-29T19:46:00Z</dcterms:created>
  <dcterms:modified xsi:type="dcterms:W3CDTF">2021-10-11T19:47:00Z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ff233c1e-0cb9-49bb-aca4-509f01eb29fc</vt:lpwstr>
  </property>
  <property fmtid="{D5CDD505-2E9C-101B-9397-08002B2CF9AE}" pid="3" name="_NewReviewCycle">
    <vt:lpwstr/>
  </property>
  <property fmtid="{D5CDD505-2E9C-101B-9397-08002B2CF9AE}" pid="4" name="_AdHocReviewCycleID">
    <vt:i4>1825142026</vt:i4>
  </property>
  <property fmtid="{D5CDD505-2E9C-101B-9397-08002B2CF9AE}" pid="5" name="_EmailSubject">
    <vt:lpwstr>Fundo novo_XP TOP 10 AÇÕES INTERNACIONAIS MASTER FIA BDR NÍVEL I.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